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BD936" w14:textId="6FEE9017" w:rsidR="00D53450" w:rsidRPr="00614ED5" w:rsidRDefault="006102F4" w:rsidP="00016388">
      <w:pPr>
        <w:spacing w:line="240" w:lineRule="auto"/>
        <w:jc w:val="center"/>
        <w:rPr>
          <w:rFonts w:ascii="Times New Roman" w:eastAsia="Times New Roman" w:hAnsi="Times New Roman"/>
          <w:b/>
          <w:sz w:val="24"/>
          <w:szCs w:val="24"/>
        </w:rPr>
      </w:pPr>
      <w:r w:rsidRPr="006102F4">
        <w:rPr>
          <w:rFonts w:ascii="Times New Roman" w:hAnsi="Times New Roman"/>
          <w:b/>
          <w:sz w:val="24"/>
          <w:szCs w:val="24"/>
          <w:lang w:val="kk-KZ"/>
        </w:rPr>
        <w:t>При разработке отчета о возможных воздействиях</w:t>
      </w:r>
      <w:r w:rsidR="00D53450" w:rsidRPr="00614ED5">
        <w:rPr>
          <w:rFonts w:ascii="Times New Roman" w:hAnsi="Times New Roman"/>
          <w:b/>
          <w:sz w:val="24"/>
          <w:szCs w:val="24"/>
          <w:lang w:val="kk-KZ"/>
        </w:rPr>
        <w:t xml:space="preserve"> </w:t>
      </w:r>
      <w:r w:rsidR="00016388">
        <w:rPr>
          <w:rFonts w:ascii="Times New Roman" w:hAnsi="Times New Roman"/>
          <w:b/>
          <w:sz w:val="24"/>
          <w:szCs w:val="24"/>
          <w:lang w:val="kk-KZ"/>
        </w:rPr>
        <w:t>(согласно Заключению об определении сферы охвата оценки воздействия на окружающую среду №</w:t>
      </w:r>
      <w:r w:rsidR="00016388" w:rsidRPr="00016388">
        <w:rPr>
          <w:rFonts w:ascii="Times New Roman" w:hAnsi="Times New Roman"/>
          <w:b/>
          <w:sz w:val="24"/>
          <w:szCs w:val="24"/>
          <w:lang w:val="kk-KZ"/>
        </w:rPr>
        <w:t>KZ39VWF00168915</w:t>
      </w:r>
      <w:r w:rsidR="00016388">
        <w:rPr>
          <w:rFonts w:ascii="Times New Roman" w:hAnsi="Times New Roman"/>
          <w:b/>
          <w:sz w:val="24"/>
          <w:szCs w:val="24"/>
          <w:lang w:val="kk-KZ"/>
        </w:rPr>
        <w:t xml:space="preserve"> от 27.05.2024г)</w:t>
      </w:r>
    </w:p>
    <w:tbl>
      <w:tblPr>
        <w:tblStyle w:val="a3"/>
        <w:tblW w:w="14745" w:type="dxa"/>
        <w:tblLook w:val="04A0" w:firstRow="1" w:lastRow="0" w:firstColumn="1" w:lastColumn="0" w:noHBand="0" w:noVBand="1"/>
      </w:tblPr>
      <w:tblGrid>
        <w:gridCol w:w="562"/>
        <w:gridCol w:w="7230"/>
        <w:gridCol w:w="6945"/>
        <w:gridCol w:w="8"/>
      </w:tblGrid>
      <w:tr w:rsidR="00016388" w:rsidRPr="00D53450" w14:paraId="1A02C2CF" w14:textId="250576C9" w:rsidTr="00016388">
        <w:trPr>
          <w:gridAfter w:val="1"/>
          <w:wAfter w:w="8" w:type="dxa"/>
        </w:trPr>
        <w:tc>
          <w:tcPr>
            <w:tcW w:w="562" w:type="dxa"/>
          </w:tcPr>
          <w:p w14:paraId="1F0C0E5C" w14:textId="0F3BC007" w:rsidR="00016388" w:rsidRPr="00D53450" w:rsidRDefault="00016388" w:rsidP="00B53811">
            <w:pPr>
              <w:jc w:val="center"/>
              <w:rPr>
                <w:rFonts w:ascii="Times New Roman" w:hAnsi="Times New Roman" w:cs="Times New Roman"/>
                <w:b/>
                <w:sz w:val="24"/>
                <w:szCs w:val="24"/>
              </w:rPr>
            </w:pPr>
            <w:r w:rsidRPr="00D53450">
              <w:rPr>
                <w:rFonts w:ascii="Times New Roman" w:hAnsi="Times New Roman" w:cs="Times New Roman"/>
                <w:b/>
                <w:sz w:val="24"/>
                <w:szCs w:val="24"/>
              </w:rPr>
              <w:t>№</w:t>
            </w:r>
          </w:p>
        </w:tc>
        <w:tc>
          <w:tcPr>
            <w:tcW w:w="7230" w:type="dxa"/>
          </w:tcPr>
          <w:p w14:paraId="2C8FB43E" w14:textId="19FE34FD" w:rsidR="00016388" w:rsidRPr="00D53450" w:rsidRDefault="00016388" w:rsidP="00B53811">
            <w:pPr>
              <w:jc w:val="center"/>
              <w:rPr>
                <w:rFonts w:ascii="Times New Roman" w:hAnsi="Times New Roman" w:cs="Times New Roman"/>
                <w:b/>
                <w:sz w:val="24"/>
                <w:szCs w:val="24"/>
              </w:rPr>
            </w:pPr>
            <w:r>
              <w:rPr>
                <w:rFonts w:ascii="Times New Roman" w:hAnsi="Times New Roman" w:cs="Times New Roman"/>
                <w:b/>
                <w:sz w:val="24"/>
                <w:szCs w:val="24"/>
              </w:rPr>
              <w:t>З</w:t>
            </w:r>
            <w:r w:rsidRPr="00D53450">
              <w:rPr>
                <w:rFonts w:ascii="Times New Roman" w:hAnsi="Times New Roman" w:cs="Times New Roman"/>
                <w:b/>
                <w:sz w:val="24"/>
                <w:szCs w:val="24"/>
              </w:rPr>
              <w:t>амечание</w:t>
            </w:r>
            <w:r>
              <w:rPr>
                <w:rFonts w:ascii="Times New Roman" w:hAnsi="Times New Roman" w:cs="Times New Roman"/>
                <w:b/>
                <w:sz w:val="24"/>
                <w:szCs w:val="24"/>
              </w:rPr>
              <w:t xml:space="preserve"> и предложения </w:t>
            </w:r>
          </w:p>
        </w:tc>
        <w:tc>
          <w:tcPr>
            <w:tcW w:w="6945" w:type="dxa"/>
          </w:tcPr>
          <w:p w14:paraId="200279AE" w14:textId="4E5BED6C" w:rsidR="00016388" w:rsidRPr="00D53450" w:rsidRDefault="00016388" w:rsidP="0032346D">
            <w:pPr>
              <w:jc w:val="center"/>
              <w:rPr>
                <w:rFonts w:ascii="Times New Roman" w:hAnsi="Times New Roman" w:cs="Times New Roman"/>
                <w:b/>
                <w:sz w:val="24"/>
                <w:szCs w:val="24"/>
              </w:rPr>
            </w:pPr>
            <w:r>
              <w:rPr>
                <w:rFonts w:ascii="Times New Roman" w:hAnsi="Times New Roman" w:cs="Times New Roman"/>
                <w:b/>
                <w:sz w:val="24"/>
                <w:szCs w:val="24"/>
              </w:rPr>
              <w:t>комментарий</w:t>
            </w:r>
          </w:p>
        </w:tc>
      </w:tr>
      <w:tr w:rsidR="00016388" w:rsidRPr="00D53450" w14:paraId="466F0937" w14:textId="78E2C290" w:rsidTr="00016388">
        <w:trPr>
          <w:trHeight w:val="401"/>
        </w:trPr>
        <w:tc>
          <w:tcPr>
            <w:tcW w:w="14745" w:type="dxa"/>
            <w:gridSpan w:val="4"/>
            <w:shd w:val="clear" w:color="auto" w:fill="B4C6E7" w:themeFill="accent1" w:themeFillTint="66"/>
          </w:tcPr>
          <w:p w14:paraId="2CAEBC00" w14:textId="255B634C" w:rsidR="00016388" w:rsidRPr="00D66C18" w:rsidRDefault="00016388" w:rsidP="00D66C18">
            <w:pPr>
              <w:jc w:val="center"/>
              <w:rPr>
                <w:rFonts w:ascii="Times New Roman" w:hAnsi="Times New Roman" w:cs="Times New Roman"/>
                <w:b/>
                <w:i/>
                <w:sz w:val="24"/>
                <w:szCs w:val="24"/>
              </w:rPr>
            </w:pPr>
            <w:r w:rsidRPr="00D66C18">
              <w:rPr>
                <w:rFonts w:ascii="Times New Roman" w:hAnsi="Times New Roman" w:cs="Times New Roman"/>
                <w:b/>
                <w:i/>
                <w:sz w:val="24"/>
                <w:szCs w:val="24"/>
              </w:rPr>
              <w:t>Департамент экологии по Актюбинской области Комитета экологического регулирования и контроля Министерства экологии и природных ресурсов Республики Казахстан</w:t>
            </w:r>
          </w:p>
        </w:tc>
      </w:tr>
      <w:tr w:rsidR="00016388" w14:paraId="39C34571" w14:textId="29C47183" w:rsidTr="00016388">
        <w:trPr>
          <w:gridAfter w:val="1"/>
          <w:wAfter w:w="8" w:type="dxa"/>
          <w:trHeight w:val="118"/>
        </w:trPr>
        <w:tc>
          <w:tcPr>
            <w:tcW w:w="562" w:type="dxa"/>
          </w:tcPr>
          <w:p w14:paraId="76F83452" w14:textId="22B3E625" w:rsidR="00016388" w:rsidRDefault="00016388" w:rsidP="00B53811">
            <w:pPr>
              <w:jc w:val="center"/>
              <w:rPr>
                <w:rFonts w:ascii="Times New Roman" w:hAnsi="Times New Roman" w:cs="Times New Roman"/>
                <w:sz w:val="24"/>
                <w:szCs w:val="24"/>
              </w:rPr>
            </w:pPr>
            <w:r>
              <w:rPr>
                <w:rFonts w:ascii="Times New Roman" w:hAnsi="Times New Roman" w:cs="Times New Roman"/>
                <w:sz w:val="24"/>
                <w:szCs w:val="24"/>
              </w:rPr>
              <w:t>1.</w:t>
            </w:r>
          </w:p>
        </w:tc>
        <w:tc>
          <w:tcPr>
            <w:tcW w:w="7230" w:type="dxa"/>
          </w:tcPr>
          <w:p w14:paraId="2AFC25AD" w14:textId="17DD9DB4" w:rsidR="00016388" w:rsidRDefault="00016388" w:rsidP="00C6042A">
            <w:pPr>
              <w:jc w:val="both"/>
              <w:rPr>
                <w:rFonts w:ascii="Times New Roman" w:hAnsi="Times New Roman" w:cs="Times New Roman"/>
                <w:sz w:val="24"/>
                <w:szCs w:val="24"/>
              </w:rPr>
            </w:pPr>
            <w:r w:rsidRPr="006102F4">
              <w:rPr>
                <w:rFonts w:ascii="Times New Roman" w:hAnsi="Times New Roman" w:cs="Times New Roman"/>
                <w:sz w:val="24"/>
                <w:szCs w:val="24"/>
              </w:rPr>
              <w:t>Необходимо проработать вопросы воздействия на окружающую среду и ее компоненты при строительстве объекта и при реализации намечаемой деятельности в соответствии с 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w:t>
            </w:r>
          </w:p>
        </w:tc>
        <w:tc>
          <w:tcPr>
            <w:tcW w:w="6945" w:type="dxa"/>
          </w:tcPr>
          <w:p w14:paraId="263E294D" w14:textId="2CAF9572" w:rsidR="00016388" w:rsidRPr="00814CB0" w:rsidRDefault="00016388" w:rsidP="000D6D3F">
            <w:pPr>
              <w:jc w:val="both"/>
              <w:rPr>
                <w:rFonts w:ascii="Times New Roman" w:hAnsi="Times New Roman" w:cs="Times New Roman"/>
                <w:sz w:val="24"/>
                <w:szCs w:val="24"/>
              </w:rPr>
            </w:pPr>
            <w:r>
              <w:rPr>
                <w:rFonts w:ascii="Times New Roman" w:hAnsi="Times New Roman" w:cs="Times New Roman"/>
                <w:sz w:val="24"/>
                <w:szCs w:val="24"/>
                <w:lang w:val="kk-KZ"/>
              </w:rPr>
              <w:t xml:space="preserve">Отчет о возможных воздействиях составлен в соответствии с </w:t>
            </w:r>
            <w:r w:rsidRPr="009E683F">
              <w:rPr>
                <w:rFonts w:ascii="Times New Roman" w:hAnsi="Times New Roman" w:cs="Times New Roman"/>
                <w:sz w:val="24"/>
                <w:szCs w:val="24"/>
              </w:rPr>
              <w:t>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w:t>
            </w:r>
          </w:p>
        </w:tc>
      </w:tr>
      <w:tr w:rsidR="00016388" w14:paraId="32C894E8" w14:textId="67F5AB3A" w:rsidTr="00016388">
        <w:trPr>
          <w:gridAfter w:val="1"/>
          <w:wAfter w:w="8" w:type="dxa"/>
        </w:trPr>
        <w:tc>
          <w:tcPr>
            <w:tcW w:w="562" w:type="dxa"/>
          </w:tcPr>
          <w:p w14:paraId="134BCB0F" w14:textId="6A90D77B" w:rsidR="00016388" w:rsidRDefault="00016388" w:rsidP="00B53811">
            <w:pPr>
              <w:jc w:val="center"/>
              <w:rPr>
                <w:rFonts w:ascii="Times New Roman" w:hAnsi="Times New Roman" w:cs="Times New Roman"/>
                <w:sz w:val="24"/>
                <w:szCs w:val="24"/>
              </w:rPr>
            </w:pPr>
            <w:r>
              <w:rPr>
                <w:rFonts w:ascii="Times New Roman" w:hAnsi="Times New Roman" w:cs="Times New Roman"/>
                <w:sz w:val="24"/>
                <w:szCs w:val="24"/>
              </w:rPr>
              <w:t>2.</w:t>
            </w:r>
          </w:p>
        </w:tc>
        <w:tc>
          <w:tcPr>
            <w:tcW w:w="7230" w:type="dxa"/>
          </w:tcPr>
          <w:p w14:paraId="5DB9AB1B" w14:textId="519DAE80" w:rsidR="00016388" w:rsidRPr="00043002" w:rsidRDefault="00016388" w:rsidP="00C6042A">
            <w:pPr>
              <w:jc w:val="both"/>
              <w:rPr>
                <w:rFonts w:ascii="Times New Roman" w:hAnsi="Times New Roman" w:cs="Times New Roman"/>
                <w:sz w:val="24"/>
                <w:szCs w:val="24"/>
              </w:rPr>
            </w:pPr>
            <w:r w:rsidRPr="0064426B">
              <w:rPr>
                <w:rFonts w:ascii="Times New Roman" w:hAnsi="Times New Roman" w:cs="Times New Roman"/>
                <w:sz w:val="24"/>
                <w:szCs w:val="24"/>
              </w:rPr>
              <w:t xml:space="preserve">Указать предлагаемые меры по снижению воздействий на окружающую среду (мероприятия по охране атмосферного воздуха, </w:t>
            </w:r>
            <w:r w:rsidRPr="0032346D">
              <w:rPr>
                <w:rFonts w:ascii="Times New Roman" w:hAnsi="Times New Roman" w:cs="Times New Roman"/>
                <w:sz w:val="24"/>
                <w:szCs w:val="24"/>
              </w:rPr>
              <w:t>мероприятия по защите лесного фонда, подземных</w:t>
            </w:r>
            <w:r w:rsidRPr="0064426B">
              <w:rPr>
                <w:rFonts w:ascii="Times New Roman" w:hAnsi="Times New Roman" w:cs="Times New Roman"/>
                <w:sz w:val="24"/>
                <w:szCs w:val="24"/>
              </w:rPr>
              <w:t>, поверхностных вод, почвенного покрова и т.д.) согласно приложению 4 к Экологическому кодексу РК.</w:t>
            </w:r>
          </w:p>
        </w:tc>
        <w:tc>
          <w:tcPr>
            <w:tcW w:w="6945" w:type="dxa"/>
          </w:tcPr>
          <w:p w14:paraId="36E60E8A" w14:textId="0EEEC49E" w:rsidR="00016388" w:rsidRDefault="00016388" w:rsidP="00AE765C">
            <w:pPr>
              <w:jc w:val="both"/>
              <w:rPr>
                <w:rFonts w:ascii="Times New Roman" w:hAnsi="Times New Roman" w:cs="Times New Roman"/>
                <w:sz w:val="24"/>
                <w:szCs w:val="24"/>
              </w:rPr>
            </w:pPr>
            <w:r>
              <w:rPr>
                <w:rFonts w:ascii="Times New Roman" w:hAnsi="Times New Roman" w:cs="Times New Roman"/>
                <w:sz w:val="24"/>
                <w:szCs w:val="24"/>
              </w:rPr>
              <w:t>Рекомендательные мероприятия по с</w:t>
            </w:r>
            <w:r w:rsidRPr="00AE765C">
              <w:rPr>
                <w:rFonts w:ascii="Times New Roman" w:hAnsi="Times New Roman" w:cs="Times New Roman"/>
                <w:sz w:val="24"/>
                <w:szCs w:val="24"/>
              </w:rPr>
              <w:t>нижению воздействий на окружающую среду</w:t>
            </w:r>
            <w:r>
              <w:rPr>
                <w:rFonts w:ascii="Times New Roman" w:hAnsi="Times New Roman" w:cs="Times New Roman"/>
                <w:sz w:val="24"/>
                <w:szCs w:val="24"/>
              </w:rPr>
              <w:t xml:space="preserve"> (мероприятие по защите атмосферного воздуха, водных ресурсов, растительного и животного мира, на почву и т.д.)</w:t>
            </w:r>
            <w:r>
              <w:t xml:space="preserve"> </w:t>
            </w:r>
            <w:r w:rsidRPr="00AE765C">
              <w:rPr>
                <w:rFonts w:ascii="Times New Roman" w:hAnsi="Times New Roman" w:cs="Times New Roman"/>
                <w:sz w:val="24"/>
                <w:szCs w:val="24"/>
              </w:rPr>
              <w:t>представлен</w:t>
            </w:r>
            <w:r>
              <w:rPr>
                <w:rFonts w:ascii="Times New Roman" w:hAnsi="Times New Roman" w:cs="Times New Roman"/>
                <w:sz w:val="24"/>
                <w:szCs w:val="24"/>
              </w:rPr>
              <w:t>ы</w:t>
            </w:r>
            <w:r w:rsidRPr="00AE765C">
              <w:rPr>
                <w:rFonts w:ascii="Times New Roman" w:hAnsi="Times New Roman" w:cs="Times New Roman"/>
                <w:sz w:val="24"/>
                <w:szCs w:val="24"/>
              </w:rPr>
              <w:t xml:space="preserve"> в отчет</w:t>
            </w:r>
            <w:r>
              <w:rPr>
                <w:rFonts w:ascii="Times New Roman" w:hAnsi="Times New Roman" w:cs="Times New Roman"/>
                <w:sz w:val="24"/>
                <w:szCs w:val="24"/>
              </w:rPr>
              <w:t>е</w:t>
            </w:r>
            <w:r w:rsidRPr="00AE765C">
              <w:rPr>
                <w:rFonts w:ascii="Times New Roman" w:hAnsi="Times New Roman" w:cs="Times New Roman"/>
                <w:sz w:val="24"/>
                <w:szCs w:val="24"/>
              </w:rPr>
              <w:t xml:space="preserve"> ОВОС</w:t>
            </w:r>
            <w:r>
              <w:rPr>
                <w:rFonts w:ascii="Times New Roman" w:hAnsi="Times New Roman" w:cs="Times New Roman"/>
                <w:sz w:val="24"/>
                <w:szCs w:val="24"/>
              </w:rPr>
              <w:t>. Мероприятия по защите лесного фонда не рассмотрено, т.к. месторождение не ведет эксплуатацию на территории лесничества.</w:t>
            </w:r>
          </w:p>
        </w:tc>
      </w:tr>
      <w:tr w:rsidR="00016388" w14:paraId="3F46AA69" w14:textId="3DF963C2" w:rsidTr="00016388">
        <w:trPr>
          <w:gridAfter w:val="1"/>
          <w:wAfter w:w="8" w:type="dxa"/>
        </w:trPr>
        <w:tc>
          <w:tcPr>
            <w:tcW w:w="562" w:type="dxa"/>
          </w:tcPr>
          <w:p w14:paraId="54055AC7" w14:textId="51A772CF" w:rsidR="00016388" w:rsidRDefault="00016388" w:rsidP="00B53811">
            <w:pPr>
              <w:jc w:val="center"/>
              <w:rPr>
                <w:rFonts w:ascii="Times New Roman" w:hAnsi="Times New Roman" w:cs="Times New Roman"/>
                <w:sz w:val="24"/>
                <w:szCs w:val="24"/>
              </w:rPr>
            </w:pPr>
            <w:r>
              <w:rPr>
                <w:rFonts w:ascii="Times New Roman" w:hAnsi="Times New Roman" w:cs="Times New Roman"/>
                <w:sz w:val="24"/>
                <w:szCs w:val="24"/>
              </w:rPr>
              <w:t>3.</w:t>
            </w:r>
          </w:p>
        </w:tc>
        <w:tc>
          <w:tcPr>
            <w:tcW w:w="7230" w:type="dxa"/>
          </w:tcPr>
          <w:p w14:paraId="6C785D9B" w14:textId="6393F6C6" w:rsidR="00016388" w:rsidRPr="00C6042A" w:rsidRDefault="00016388" w:rsidP="00C6042A">
            <w:pPr>
              <w:jc w:val="both"/>
              <w:rPr>
                <w:rFonts w:ascii="Times New Roman" w:hAnsi="Times New Roman" w:cs="Times New Roman"/>
                <w:sz w:val="24"/>
                <w:szCs w:val="24"/>
                <w:lang w:val="kk-KZ"/>
              </w:rPr>
            </w:pPr>
            <w:r w:rsidRPr="00D66C18">
              <w:rPr>
                <w:rFonts w:ascii="Times New Roman" w:hAnsi="Times New Roman" w:cs="Times New Roman"/>
                <w:sz w:val="24"/>
                <w:szCs w:val="24"/>
                <w:lang w:val="kk-KZ"/>
              </w:rPr>
              <w:t>Соблюдать норм статьи 140 Земельного кодекса РК, а именно: предусмотреть конкретные мероприятия по рекультивацию нарушенных земель, восстановление их плодородия и других полезных свойств земли и своевременное вовлечение.</w:t>
            </w:r>
          </w:p>
        </w:tc>
        <w:tc>
          <w:tcPr>
            <w:tcW w:w="6945" w:type="dxa"/>
          </w:tcPr>
          <w:p w14:paraId="199D4433" w14:textId="77777777" w:rsidR="00016388" w:rsidRDefault="00016388" w:rsidP="005D49A6">
            <w:pPr>
              <w:jc w:val="both"/>
              <w:rPr>
                <w:rFonts w:ascii="Times New Roman" w:hAnsi="Times New Roman" w:cs="Times New Roman"/>
                <w:sz w:val="24"/>
                <w:szCs w:val="24"/>
              </w:rPr>
            </w:pPr>
            <w:r>
              <w:rPr>
                <w:rFonts w:ascii="Times New Roman" w:hAnsi="Times New Roman" w:cs="Times New Roman"/>
                <w:sz w:val="24"/>
                <w:szCs w:val="24"/>
              </w:rPr>
              <w:t>Рекомендательные мероприятия согласно ст. 140 Земельного Кодекса РК представлен в разделе 4.8.</w:t>
            </w:r>
          </w:p>
          <w:p w14:paraId="60ABF0ED" w14:textId="16ECB6A5" w:rsidR="00016388" w:rsidRDefault="00016388" w:rsidP="005D49A6">
            <w:pPr>
              <w:jc w:val="both"/>
              <w:rPr>
                <w:rFonts w:ascii="Times New Roman" w:hAnsi="Times New Roman" w:cs="Times New Roman"/>
                <w:sz w:val="24"/>
                <w:szCs w:val="24"/>
              </w:rPr>
            </w:pPr>
            <w:r>
              <w:rPr>
                <w:rFonts w:ascii="Times New Roman" w:hAnsi="Times New Roman" w:cs="Times New Roman"/>
                <w:sz w:val="24"/>
                <w:szCs w:val="24"/>
              </w:rPr>
              <w:t xml:space="preserve">Однако, отмечаем, что рекультивация нарушенных земель рассматривается отдельным техническим проектом рекультивации нарушенных земель.  </w:t>
            </w:r>
          </w:p>
        </w:tc>
      </w:tr>
      <w:tr w:rsidR="00016388" w14:paraId="38C96FDB" w14:textId="556CB5AB" w:rsidTr="00016388">
        <w:trPr>
          <w:gridAfter w:val="1"/>
          <w:wAfter w:w="8" w:type="dxa"/>
        </w:trPr>
        <w:tc>
          <w:tcPr>
            <w:tcW w:w="562" w:type="dxa"/>
          </w:tcPr>
          <w:p w14:paraId="150450B8" w14:textId="1FEC42F9" w:rsidR="00016388" w:rsidRDefault="00016388" w:rsidP="00C1073C">
            <w:pPr>
              <w:jc w:val="center"/>
              <w:rPr>
                <w:rFonts w:ascii="Times New Roman" w:hAnsi="Times New Roman" w:cs="Times New Roman"/>
                <w:sz w:val="24"/>
                <w:szCs w:val="24"/>
              </w:rPr>
            </w:pPr>
            <w:bookmarkStart w:id="0" w:name="_Hlk168406236"/>
            <w:r>
              <w:rPr>
                <w:rFonts w:ascii="Times New Roman" w:hAnsi="Times New Roman" w:cs="Times New Roman"/>
                <w:sz w:val="24"/>
                <w:szCs w:val="24"/>
              </w:rPr>
              <w:t>4.</w:t>
            </w:r>
          </w:p>
        </w:tc>
        <w:tc>
          <w:tcPr>
            <w:tcW w:w="7230" w:type="dxa"/>
          </w:tcPr>
          <w:p w14:paraId="61995CC3" w14:textId="55F39119" w:rsidR="00016388" w:rsidRDefault="00016388" w:rsidP="00BF5EB3">
            <w:pPr>
              <w:jc w:val="both"/>
              <w:rPr>
                <w:rFonts w:ascii="Times New Roman" w:hAnsi="Times New Roman" w:cs="Times New Roman"/>
                <w:sz w:val="24"/>
                <w:szCs w:val="24"/>
              </w:rPr>
            </w:pPr>
            <w:r w:rsidRPr="00D66C18">
              <w:rPr>
                <w:rFonts w:ascii="Times New Roman" w:hAnsi="Times New Roman" w:cs="Times New Roman"/>
                <w:sz w:val="24"/>
                <w:szCs w:val="24"/>
              </w:rPr>
              <w:t xml:space="preserve">В соответствии с требованиями статей 125 и 126 Водного кодекса Республики Казахстан, в случае размещения предприятия и других сооружений, производства строительных и других работ на водных объектах, водоохранных зонах и полосах, установленных акиматами соответствующих областей, Инициатору намечаемой деятельности, подлежит реализовать при наличии соответствующих согласований, предусмотренных Законодательствами Республики Казахстан, в т.ч. согласования с бассейновой инспекцией; При отсутствии на территории установленных на водных объектах водоохранных зон и полос, соответствующее решение о реализации намечаемой деятельности принять после установления водоохранных зон и полос; Инициатором, пользовании поверхностными и (или) подземными водными ресурсами непосредственно из водного объекта с изъятием или без изъятия для удовлетворения намечаемой </w:t>
            </w:r>
            <w:r w:rsidRPr="00D66C18">
              <w:rPr>
                <w:rFonts w:ascii="Times New Roman" w:hAnsi="Times New Roman" w:cs="Times New Roman"/>
                <w:sz w:val="24"/>
                <w:szCs w:val="24"/>
              </w:rPr>
              <w:lastRenderedPageBreak/>
              <w:t>деятельности в воде, осуществлять при наличии разрешения на специальное водопользование в соответствии с требованиями статьи 66 Водного Кодекса Республики Казахстан.</w:t>
            </w:r>
          </w:p>
        </w:tc>
        <w:tc>
          <w:tcPr>
            <w:tcW w:w="6945" w:type="dxa"/>
          </w:tcPr>
          <w:p w14:paraId="4E8A647A" w14:textId="245B61BF" w:rsidR="00016388" w:rsidRPr="00080490" w:rsidRDefault="00016388" w:rsidP="00870C54">
            <w:pPr>
              <w:jc w:val="both"/>
              <w:rPr>
                <w:rFonts w:ascii="Times New Roman" w:hAnsi="Times New Roman" w:cs="Times New Roman"/>
                <w:sz w:val="24"/>
                <w:szCs w:val="24"/>
              </w:rPr>
            </w:pPr>
            <w:r w:rsidRPr="00080490">
              <w:rPr>
                <w:rFonts w:ascii="Times New Roman" w:hAnsi="Times New Roman" w:cs="Times New Roman"/>
                <w:sz w:val="24"/>
                <w:szCs w:val="24"/>
              </w:rPr>
              <w:lastRenderedPageBreak/>
              <w:t xml:space="preserve">Письмо от </w:t>
            </w:r>
            <w:proofErr w:type="spellStart"/>
            <w:r w:rsidRPr="00080490">
              <w:rPr>
                <w:rFonts w:ascii="Times New Roman" w:hAnsi="Times New Roman" w:cs="Times New Roman"/>
                <w:sz w:val="24"/>
                <w:szCs w:val="24"/>
              </w:rPr>
              <w:t>Жайык</w:t>
            </w:r>
            <w:proofErr w:type="spellEnd"/>
            <w:r w:rsidRPr="00080490">
              <w:rPr>
                <w:rFonts w:ascii="Times New Roman" w:hAnsi="Times New Roman" w:cs="Times New Roman"/>
                <w:sz w:val="24"/>
                <w:szCs w:val="24"/>
              </w:rPr>
              <w:t>-Каспийской бассейновой инспекции в приложении.</w:t>
            </w:r>
          </w:p>
          <w:p w14:paraId="643B8335" w14:textId="476474C5" w:rsidR="00016388" w:rsidRPr="00A2182D" w:rsidRDefault="00016388" w:rsidP="00870C54">
            <w:pPr>
              <w:jc w:val="both"/>
              <w:rPr>
                <w:rFonts w:ascii="Times New Roman" w:hAnsi="Times New Roman" w:cs="Times New Roman"/>
                <w:sz w:val="24"/>
                <w:szCs w:val="24"/>
              </w:rPr>
            </w:pPr>
            <w:r w:rsidRPr="00080490">
              <w:rPr>
                <w:rFonts w:ascii="Times New Roman" w:hAnsi="Times New Roman" w:cs="Times New Roman"/>
                <w:sz w:val="24"/>
                <w:szCs w:val="24"/>
              </w:rPr>
              <w:t xml:space="preserve">Касательное специальное </w:t>
            </w:r>
            <w:r w:rsidRPr="00016388">
              <w:rPr>
                <w:rFonts w:ascii="Times New Roman" w:hAnsi="Times New Roman" w:cs="Times New Roman"/>
                <w:sz w:val="24"/>
                <w:szCs w:val="24"/>
              </w:rPr>
              <w:t xml:space="preserve">водопользования: Компания </w:t>
            </w:r>
            <w:r w:rsidRPr="00A2182D">
              <w:rPr>
                <w:rFonts w:ascii="Times New Roman" w:hAnsi="Times New Roman" w:cs="Times New Roman"/>
                <w:sz w:val="24"/>
                <w:szCs w:val="24"/>
              </w:rPr>
              <w:t xml:space="preserve">ежегодно получает разрешение на специальное водопользование от </w:t>
            </w:r>
            <w:proofErr w:type="spellStart"/>
            <w:r w:rsidRPr="00A2182D">
              <w:rPr>
                <w:rFonts w:ascii="Times New Roman" w:hAnsi="Times New Roman" w:cs="Times New Roman"/>
                <w:sz w:val="24"/>
                <w:szCs w:val="24"/>
              </w:rPr>
              <w:t>Жайык</w:t>
            </w:r>
            <w:proofErr w:type="spellEnd"/>
            <w:r w:rsidRPr="00A2182D">
              <w:rPr>
                <w:rFonts w:ascii="Times New Roman" w:hAnsi="Times New Roman" w:cs="Times New Roman"/>
                <w:sz w:val="24"/>
                <w:szCs w:val="24"/>
              </w:rPr>
              <w:t>-Каспийской инспекции в соответствии с требованиями статьи 66 Водного Кодекса</w:t>
            </w:r>
            <w:r>
              <w:rPr>
                <w:rFonts w:ascii="Times New Roman" w:hAnsi="Times New Roman" w:cs="Times New Roman"/>
                <w:sz w:val="24"/>
                <w:szCs w:val="24"/>
              </w:rPr>
              <w:t xml:space="preserve">. Дополнительно предоставляем </w:t>
            </w:r>
            <w:r w:rsidR="002D4476">
              <w:rPr>
                <w:rFonts w:ascii="Times New Roman" w:hAnsi="Times New Roman" w:cs="Times New Roman"/>
                <w:sz w:val="24"/>
                <w:szCs w:val="24"/>
              </w:rPr>
              <w:t xml:space="preserve">действующее разрешение на специальное </w:t>
            </w:r>
            <w:r w:rsidR="00BB457D">
              <w:rPr>
                <w:rFonts w:ascii="Times New Roman" w:hAnsi="Times New Roman" w:cs="Times New Roman"/>
                <w:sz w:val="24"/>
                <w:szCs w:val="24"/>
              </w:rPr>
              <w:t>водопользование</w:t>
            </w:r>
            <w:r>
              <w:rPr>
                <w:rFonts w:ascii="Times New Roman" w:hAnsi="Times New Roman" w:cs="Times New Roman"/>
                <w:sz w:val="24"/>
                <w:szCs w:val="24"/>
              </w:rPr>
              <w:t xml:space="preserve"> (в приложении).</w:t>
            </w:r>
          </w:p>
          <w:p w14:paraId="53888E57" w14:textId="2902DD49" w:rsidR="00016388" w:rsidRPr="00A2182D" w:rsidRDefault="00016388" w:rsidP="00870C54">
            <w:pPr>
              <w:jc w:val="both"/>
              <w:rPr>
                <w:rFonts w:ascii="Times New Roman" w:hAnsi="Times New Roman" w:cs="Times New Roman"/>
                <w:color w:val="FF0000"/>
                <w:sz w:val="24"/>
                <w:szCs w:val="24"/>
              </w:rPr>
            </w:pPr>
          </w:p>
        </w:tc>
      </w:tr>
      <w:bookmarkEnd w:id="0"/>
      <w:tr w:rsidR="00016388" w14:paraId="5381A389" w14:textId="0CC0C52E" w:rsidTr="00016388">
        <w:trPr>
          <w:gridAfter w:val="1"/>
          <w:wAfter w:w="8" w:type="dxa"/>
        </w:trPr>
        <w:tc>
          <w:tcPr>
            <w:tcW w:w="562" w:type="dxa"/>
          </w:tcPr>
          <w:p w14:paraId="22D4ECA4" w14:textId="45D200C8" w:rsidR="00016388" w:rsidRDefault="00016388" w:rsidP="00C1073C">
            <w:pPr>
              <w:jc w:val="center"/>
              <w:rPr>
                <w:rFonts w:ascii="Times New Roman" w:hAnsi="Times New Roman" w:cs="Times New Roman"/>
                <w:sz w:val="24"/>
                <w:szCs w:val="24"/>
              </w:rPr>
            </w:pPr>
            <w:r>
              <w:rPr>
                <w:rFonts w:ascii="Times New Roman" w:hAnsi="Times New Roman" w:cs="Times New Roman"/>
                <w:sz w:val="24"/>
                <w:szCs w:val="24"/>
              </w:rPr>
              <w:t>5.</w:t>
            </w:r>
          </w:p>
        </w:tc>
        <w:tc>
          <w:tcPr>
            <w:tcW w:w="7230" w:type="dxa"/>
          </w:tcPr>
          <w:p w14:paraId="5D871F60" w14:textId="560E8146" w:rsidR="00016388" w:rsidRDefault="00016388" w:rsidP="00BF5EB3">
            <w:pPr>
              <w:jc w:val="both"/>
              <w:rPr>
                <w:rFonts w:ascii="Times New Roman" w:hAnsi="Times New Roman" w:cs="Times New Roman"/>
                <w:sz w:val="24"/>
                <w:szCs w:val="24"/>
              </w:rPr>
            </w:pPr>
            <w:r w:rsidRPr="00D66C18">
              <w:rPr>
                <w:rFonts w:ascii="Times New Roman" w:hAnsi="Times New Roman" w:cs="Times New Roman"/>
                <w:sz w:val="24"/>
                <w:szCs w:val="24"/>
              </w:rPr>
              <w:t>Представить информацию по контролю и мониторингу состояния: водных ресурсов (поверхностные, подземные воды), почвенных ресурсов c учетом требований ст.185, ст.186 Кодекса. Согласно ст.64 Кодекса</w:t>
            </w:r>
            <w:proofErr w:type="gramStart"/>
            <w:r w:rsidRPr="00D66C18">
              <w:rPr>
                <w:rFonts w:ascii="Times New Roman" w:hAnsi="Times New Roman" w:cs="Times New Roman"/>
                <w:sz w:val="24"/>
                <w:szCs w:val="24"/>
              </w:rPr>
              <w:t>:</w:t>
            </w:r>
            <w:r w:rsidR="00C70F0B">
              <w:rPr>
                <w:rFonts w:ascii="Times New Roman" w:hAnsi="Times New Roman" w:cs="Times New Roman"/>
                <w:sz w:val="24"/>
                <w:szCs w:val="24"/>
              </w:rPr>
              <w:t xml:space="preserve"> </w:t>
            </w:r>
            <w:r w:rsidRPr="00D66C18">
              <w:rPr>
                <w:rFonts w:ascii="Times New Roman" w:hAnsi="Times New Roman" w:cs="Times New Roman"/>
                <w:sz w:val="24"/>
                <w:szCs w:val="24"/>
              </w:rPr>
              <w:t>Под</w:t>
            </w:r>
            <w:proofErr w:type="gramEnd"/>
            <w:r w:rsidRPr="00D66C18">
              <w:rPr>
                <w:rFonts w:ascii="Times New Roman" w:hAnsi="Times New Roman" w:cs="Times New Roman"/>
                <w:sz w:val="24"/>
                <w:szCs w:val="24"/>
              </w:rPr>
              <w:t xml:space="preserve"> оценкой воздействия на окружающую среду понимается процесс выявления, изучения, описания и оценки на основе соответствующих исследований возможных существенных воздействий на окружающую среду при реализации намечаемой деятельности, включающий в себя стадии, предусмотренные статьей 67 настоящего Кодекса. В процессе оценки воздействия на окружающую среду проводится оценка воздействия на следующие объекты, в том числе в их взаимосвязи и взаимодействии: 1) атмосферный воздух; 2) поверхностные и подземные воды; 3) поверхность дна водоемов; 4) ландшафты; 5) земли и почвенный покров; 6) растительный мир; 7) животный мир; 8) состояние экологических систем и </w:t>
            </w:r>
            <w:proofErr w:type="spellStart"/>
            <w:r w:rsidRPr="00D66C18">
              <w:rPr>
                <w:rFonts w:ascii="Times New Roman" w:hAnsi="Times New Roman" w:cs="Times New Roman"/>
                <w:sz w:val="24"/>
                <w:szCs w:val="24"/>
              </w:rPr>
              <w:t>экосистемных</w:t>
            </w:r>
            <w:proofErr w:type="spellEnd"/>
            <w:r w:rsidRPr="00D66C18">
              <w:rPr>
                <w:rFonts w:ascii="Times New Roman" w:hAnsi="Times New Roman" w:cs="Times New Roman"/>
                <w:sz w:val="24"/>
                <w:szCs w:val="24"/>
              </w:rPr>
              <w:t xml:space="preserve"> услуг; 9) биоразнообразие; 10) состояние здоровья и условия жизни населения; 11) объекты, представляющие особую экологическую, научную, историко-культурную и рекреационную ценность.</w:t>
            </w:r>
          </w:p>
        </w:tc>
        <w:tc>
          <w:tcPr>
            <w:tcW w:w="6945" w:type="dxa"/>
          </w:tcPr>
          <w:p w14:paraId="4764C2C2" w14:textId="77777777" w:rsidR="00016388" w:rsidRDefault="00016388" w:rsidP="009D5A9A">
            <w:pPr>
              <w:jc w:val="both"/>
              <w:rPr>
                <w:rFonts w:ascii="Times New Roman" w:hAnsi="Times New Roman" w:cs="Times New Roman"/>
                <w:sz w:val="24"/>
                <w:szCs w:val="24"/>
              </w:rPr>
            </w:pPr>
            <w:r>
              <w:rPr>
                <w:rFonts w:ascii="Times New Roman" w:hAnsi="Times New Roman" w:cs="Times New Roman"/>
                <w:sz w:val="24"/>
                <w:szCs w:val="24"/>
              </w:rPr>
              <w:t xml:space="preserve">На месторождении </w:t>
            </w:r>
            <w:proofErr w:type="spellStart"/>
            <w:r>
              <w:rPr>
                <w:rFonts w:ascii="Times New Roman" w:hAnsi="Times New Roman" w:cs="Times New Roman"/>
                <w:sz w:val="24"/>
                <w:szCs w:val="24"/>
              </w:rPr>
              <w:t>Кожасай</w:t>
            </w:r>
            <w:proofErr w:type="spellEnd"/>
            <w:r>
              <w:rPr>
                <w:rFonts w:ascii="Times New Roman" w:hAnsi="Times New Roman" w:cs="Times New Roman"/>
                <w:sz w:val="24"/>
                <w:szCs w:val="24"/>
              </w:rPr>
              <w:t xml:space="preserve"> ежеквартально проводится производственный экологический мониторинг на компоненты окружающей среды, результаты представлены в разделе 2 отчета ОВОС.</w:t>
            </w:r>
          </w:p>
          <w:p w14:paraId="23CB90E0" w14:textId="677927D5" w:rsidR="00016388" w:rsidRDefault="00016388" w:rsidP="009D5A9A">
            <w:pPr>
              <w:jc w:val="both"/>
              <w:rPr>
                <w:rFonts w:ascii="Times New Roman" w:hAnsi="Times New Roman" w:cs="Times New Roman"/>
                <w:sz w:val="24"/>
                <w:szCs w:val="24"/>
              </w:rPr>
            </w:pPr>
          </w:p>
        </w:tc>
      </w:tr>
      <w:tr w:rsidR="00016388" w14:paraId="7B676EFF" w14:textId="2C008BEB" w:rsidTr="00016388">
        <w:trPr>
          <w:gridAfter w:val="1"/>
          <w:wAfter w:w="8" w:type="dxa"/>
          <w:trHeight w:val="70"/>
        </w:trPr>
        <w:tc>
          <w:tcPr>
            <w:tcW w:w="562" w:type="dxa"/>
          </w:tcPr>
          <w:p w14:paraId="2F6BA785" w14:textId="2474C695"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6.</w:t>
            </w:r>
          </w:p>
        </w:tc>
        <w:tc>
          <w:tcPr>
            <w:tcW w:w="7230" w:type="dxa"/>
          </w:tcPr>
          <w:p w14:paraId="74B4FB14" w14:textId="77777777" w:rsidR="00016388" w:rsidRPr="00D66C1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Учесть требования ст.331 Экологического Кодекса РК: Принцип ответственности образователя отходов.</w:t>
            </w:r>
          </w:p>
          <w:p w14:paraId="5006709B" w14:textId="5E112E8B" w:rsidR="0001638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Субъекты предпринимательства, являющиеся образователями отходов, несут ответственность за обеспечение надлежащего управления такими отходами с момента их образования до момента передачи в соответствии с пунктом 3 статьи 339 настоящего Кодекса во владение лица, осуществляющего операции по восстановлению или удалению отходов на основании лицензии.</w:t>
            </w:r>
          </w:p>
        </w:tc>
        <w:tc>
          <w:tcPr>
            <w:tcW w:w="6945" w:type="dxa"/>
          </w:tcPr>
          <w:p w14:paraId="5E5CA5CF" w14:textId="44C79A4D" w:rsidR="00016388" w:rsidRDefault="00016388" w:rsidP="000A645E">
            <w:pPr>
              <w:jc w:val="both"/>
              <w:rPr>
                <w:rFonts w:ascii="Times New Roman" w:hAnsi="Times New Roman" w:cs="Times New Roman"/>
                <w:sz w:val="24"/>
                <w:szCs w:val="24"/>
              </w:rPr>
            </w:pPr>
            <w:r>
              <w:rPr>
                <w:rFonts w:ascii="Times New Roman" w:hAnsi="Times New Roman" w:cs="Times New Roman"/>
                <w:sz w:val="24"/>
                <w:szCs w:val="24"/>
              </w:rPr>
              <w:t>Недропользователь обязуется соблюдать все требования</w:t>
            </w:r>
            <w:r>
              <w:t xml:space="preserve"> </w:t>
            </w:r>
            <w:r w:rsidRPr="00521163">
              <w:rPr>
                <w:rFonts w:ascii="Times New Roman" w:hAnsi="Times New Roman" w:cs="Times New Roman"/>
                <w:sz w:val="24"/>
                <w:szCs w:val="24"/>
              </w:rPr>
              <w:t>стат</w:t>
            </w:r>
            <w:r w:rsidR="007656F9">
              <w:rPr>
                <w:rFonts w:ascii="Times New Roman" w:hAnsi="Times New Roman" w:cs="Times New Roman"/>
                <w:sz w:val="24"/>
                <w:szCs w:val="24"/>
              </w:rPr>
              <w:t>ей</w:t>
            </w:r>
            <w:r w:rsidRPr="00521163">
              <w:rPr>
                <w:rFonts w:ascii="Times New Roman" w:hAnsi="Times New Roman" w:cs="Times New Roman"/>
                <w:sz w:val="24"/>
                <w:szCs w:val="24"/>
              </w:rPr>
              <w:t xml:space="preserve"> 3</w:t>
            </w:r>
            <w:r>
              <w:rPr>
                <w:rFonts w:ascii="Times New Roman" w:hAnsi="Times New Roman" w:cs="Times New Roman"/>
                <w:sz w:val="24"/>
                <w:szCs w:val="24"/>
              </w:rPr>
              <w:t>31, 339</w:t>
            </w:r>
            <w:r w:rsidRPr="00521163">
              <w:rPr>
                <w:rFonts w:ascii="Times New Roman" w:hAnsi="Times New Roman" w:cs="Times New Roman"/>
                <w:sz w:val="24"/>
                <w:szCs w:val="24"/>
              </w:rPr>
              <w:t xml:space="preserve"> Экологического Кодекса РК</w:t>
            </w:r>
            <w:r>
              <w:rPr>
                <w:rFonts w:ascii="Times New Roman" w:hAnsi="Times New Roman" w:cs="Times New Roman"/>
                <w:sz w:val="24"/>
                <w:szCs w:val="24"/>
              </w:rPr>
              <w:t xml:space="preserve"> во время ведения работ.</w:t>
            </w:r>
          </w:p>
          <w:p w14:paraId="64C45C5B" w14:textId="38775271" w:rsidR="00016388" w:rsidRDefault="00016388" w:rsidP="000A645E">
            <w:pPr>
              <w:jc w:val="both"/>
              <w:rPr>
                <w:rFonts w:ascii="Times New Roman" w:hAnsi="Times New Roman" w:cs="Times New Roman"/>
                <w:sz w:val="24"/>
                <w:szCs w:val="24"/>
              </w:rPr>
            </w:pPr>
            <w:r>
              <w:rPr>
                <w:rFonts w:ascii="Times New Roman" w:hAnsi="Times New Roman" w:cs="Times New Roman"/>
                <w:sz w:val="24"/>
                <w:szCs w:val="24"/>
              </w:rPr>
              <w:t>На сегодняшний день утилизация отходов осуществляется подрядной организацией, которая имеет лицензию по утилизации отходов.</w:t>
            </w:r>
          </w:p>
          <w:p w14:paraId="221ADB9A" w14:textId="6BC020A3" w:rsidR="00016388" w:rsidRPr="00DE7F5E" w:rsidRDefault="00016388" w:rsidP="000A645E">
            <w:pPr>
              <w:jc w:val="both"/>
              <w:rPr>
                <w:rFonts w:ascii="Times New Roman" w:hAnsi="Times New Roman" w:cs="Times New Roman"/>
                <w:sz w:val="24"/>
                <w:szCs w:val="24"/>
              </w:rPr>
            </w:pPr>
          </w:p>
        </w:tc>
      </w:tr>
      <w:tr w:rsidR="00016388" w14:paraId="719815AE" w14:textId="43A4D5BE" w:rsidTr="00016388">
        <w:trPr>
          <w:gridAfter w:val="1"/>
          <w:wAfter w:w="8" w:type="dxa"/>
        </w:trPr>
        <w:tc>
          <w:tcPr>
            <w:tcW w:w="562" w:type="dxa"/>
          </w:tcPr>
          <w:p w14:paraId="4A1A147D" w14:textId="2EF3185F"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7.</w:t>
            </w:r>
          </w:p>
        </w:tc>
        <w:tc>
          <w:tcPr>
            <w:tcW w:w="7230" w:type="dxa"/>
          </w:tcPr>
          <w:p w14:paraId="6590CFF5" w14:textId="266CA852" w:rsidR="00016388" w:rsidRDefault="00016388" w:rsidP="002A0FFF">
            <w:pPr>
              <w:jc w:val="both"/>
              <w:rPr>
                <w:rFonts w:ascii="Times New Roman" w:hAnsi="Times New Roman" w:cs="Times New Roman"/>
                <w:sz w:val="24"/>
                <w:szCs w:val="24"/>
              </w:rPr>
            </w:pPr>
            <w:proofErr w:type="gramStart"/>
            <w:r w:rsidRPr="00D66C18">
              <w:rPr>
                <w:rFonts w:ascii="Times New Roman" w:hAnsi="Times New Roman" w:cs="Times New Roman"/>
                <w:sz w:val="24"/>
                <w:szCs w:val="24"/>
              </w:rPr>
              <w:t>Согласно заявления</w:t>
            </w:r>
            <w:proofErr w:type="gramEnd"/>
            <w:r w:rsidRPr="00D66C18">
              <w:rPr>
                <w:rFonts w:ascii="Times New Roman" w:hAnsi="Times New Roman" w:cs="Times New Roman"/>
                <w:sz w:val="24"/>
                <w:szCs w:val="24"/>
              </w:rPr>
              <w:t xml:space="preserve"> о намечаемой деятельности на объекте образуются опасные отходы. Согласно п.1 статьи 336 Экологического кодекса РК субъекты предпринимательства для выполнения работ (оказания услуг) по переработке, обезвреживанию, утилизации и (или) уничтожению опасных отходов обязаны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 </w:t>
            </w:r>
            <w:r w:rsidRPr="00D66C18">
              <w:rPr>
                <w:rFonts w:ascii="Times New Roman" w:hAnsi="Times New Roman" w:cs="Times New Roman"/>
                <w:sz w:val="24"/>
                <w:szCs w:val="24"/>
              </w:rPr>
              <w:lastRenderedPageBreak/>
              <w:t xml:space="preserve">Закона Республики Казахстан «О разрешениях и уведомлениях». Исходя из этого, при дальнейшем разработки проектных материалов необходимо представить лицензию предприятия на проведение вышеуказанных работ либо представить </w:t>
            </w:r>
            <w:proofErr w:type="gramStart"/>
            <w:r w:rsidRPr="00D66C18">
              <w:rPr>
                <w:rFonts w:ascii="Times New Roman" w:hAnsi="Times New Roman" w:cs="Times New Roman"/>
                <w:sz w:val="24"/>
                <w:szCs w:val="24"/>
              </w:rPr>
              <w:t>договор со специализированной организацией</w:t>
            </w:r>
            <w:proofErr w:type="gramEnd"/>
            <w:r w:rsidRPr="00D66C18">
              <w:rPr>
                <w:rFonts w:ascii="Times New Roman" w:hAnsi="Times New Roman" w:cs="Times New Roman"/>
                <w:sz w:val="24"/>
                <w:szCs w:val="24"/>
              </w:rPr>
              <w:t xml:space="preserve"> имеющей лицензию для проведения операций с опасными</w:t>
            </w:r>
            <w:r>
              <w:t xml:space="preserve"> </w:t>
            </w:r>
            <w:r w:rsidRPr="00D66C18">
              <w:rPr>
                <w:rFonts w:ascii="Times New Roman" w:hAnsi="Times New Roman" w:cs="Times New Roman"/>
                <w:sz w:val="24"/>
                <w:szCs w:val="24"/>
              </w:rPr>
              <w:t xml:space="preserve">отходами. А также, учесть требования при транспортировке опасных отходов </w:t>
            </w:r>
            <w:proofErr w:type="gramStart"/>
            <w:r w:rsidRPr="00D66C18">
              <w:rPr>
                <w:rFonts w:ascii="Times New Roman" w:hAnsi="Times New Roman" w:cs="Times New Roman"/>
                <w:sz w:val="24"/>
                <w:szCs w:val="24"/>
              </w:rPr>
              <w:t>согласно статьи</w:t>
            </w:r>
            <w:proofErr w:type="gramEnd"/>
            <w:r w:rsidRPr="00D66C18">
              <w:rPr>
                <w:rFonts w:ascii="Times New Roman" w:hAnsi="Times New Roman" w:cs="Times New Roman"/>
                <w:sz w:val="24"/>
                <w:szCs w:val="24"/>
              </w:rPr>
              <w:t xml:space="preserve"> 345 Кодекса.</w:t>
            </w:r>
          </w:p>
        </w:tc>
        <w:tc>
          <w:tcPr>
            <w:tcW w:w="6945" w:type="dxa"/>
          </w:tcPr>
          <w:p w14:paraId="15195516" w14:textId="22F32DF3" w:rsidR="00016388" w:rsidRDefault="00016388" w:rsidP="000A645E">
            <w:pPr>
              <w:jc w:val="both"/>
              <w:rPr>
                <w:rFonts w:ascii="Times New Roman" w:hAnsi="Times New Roman" w:cs="Times New Roman"/>
                <w:sz w:val="24"/>
                <w:szCs w:val="24"/>
              </w:rPr>
            </w:pPr>
            <w:r w:rsidRPr="000A645E">
              <w:rPr>
                <w:rFonts w:ascii="Times New Roman" w:eastAsia="Times New Roman" w:hAnsi="Times New Roman" w:cs="Times New Roman"/>
                <w:sz w:val="24"/>
                <w:szCs w:val="24"/>
                <w:lang w:val="kk-KZ" w:eastAsia="ru-RU"/>
              </w:rPr>
              <w:lastRenderedPageBreak/>
              <w:t>Все образованные отходы передаются в специализированные организации, имеющие лицензию по переработке, обезвреживанию, утилизации и (или)уничтожению опасных отходов. В случае заключения договора с подрядной организацией одним из требований от недропользователя является наличие лицензии по утилизации отходов.</w:t>
            </w:r>
          </w:p>
          <w:p w14:paraId="2559F0F0" w14:textId="77777777" w:rsidR="00016388" w:rsidRDefault="00016388" w:rsidP="000A645E">
            <w:pPr>
              <w:jc w:val="both"/>
              <w:rPr>
                <w:rFonts w:ascii="Times New Roman" w:hAnsi="Times New Roman" w:cs="Times New Roman"/>
                <w:sz w:val="24"/>
                <w:szCs w:val="24"/>
              </w:rPr>
            </w:pPr>
            <w:r>
              <w:rPr>
                <w:rFonts w:ascii="Times New Roman" w:hAnsi="Times New Roman" w:cs="Times New Roman"/>
                <w:sz w:val="24"/>
                <w:szCs w:val="24"/>
              </w:rPr>
              <w:t>Недропользователь обязуется соблюдать все требования</w:t>
            </w:r>
            <w:r>
              <w:t xml:space="preserve"> </w:t>
            </w:r>
            <w:r w:rsidRPr="00521163">
              <w:rPr>
                <w:rFonts w:ascii="Times New Roman" w:hAnsi="Times New Roman" w:cs="Times New Roman"/>
                <w:sz w:val="24"/>
                <w:szCs w:val="24"/>
              </w:rPr>
              <w:t xml:space="preserve">статьи </w:t>
            </w:r>
            <w:r>
              <w:rPr>
                <w:rFonts w:ascii="Times New Roman" w:hAnsi="Times New Roman" w:cs="Times New Roman"/>
                <w:sz w:val="24"/>
                <w:szCs w:val="24"/>
              </w:rPr>
              <w:t>345</w:t>
            </w:r>
            <w:r w:rsidRPr="00521163">
              <w:rPr>
                <w:rFonts w:ascii="Times New Roman" w:hAnsi="Times New Roman" w:cs="Times New Roman"/>
                <w:sz w:val="24"/>
                <w:szCs w:val="24"/>
              </w:rPr>
              <w:t xml:space="preserve"> Экологического Кодекса РК</w:t>
            </w:r>
            <w:r>
              <w:rPr>
                <w:rFonts w:ascii="Times New Roman" w:hAnsi="Times New Roman" w:cs="Times New Roman"/>
                <w:sz w:val="24"/>
                <w:szCs w:val="24"/>
              </w:rPr>
              <w:t xml:space="preserve"> во время ведения работ.</w:t>
            </w:r>
          </w:p>
          <w:p w14:paraId="7F86CDF4" w14:textId="70360BBA" w:rsidR="00016388" w:rsidRPr="00507F3E" w:rsidRDefault="00016388" w:rsidP="000A645E">
            <w:pPr>
              <w:jc w:val="both"/>
              <w:rPr>
                <w:rFonts w:ascii="Times New Roman" w:hAnsi="Times New Roman" w:cs="Times New Roman"/>
                <w:sz w:val="24"/>
                <w:szCs w:val="24"/>
                <w:lang w:val="kk-KZ"/>
              </w:rPr>
            </w:pPr>
          </w:p>
        </w:tc>
      </w:tr>
      <w:tr w:rsidR="00016388" w14:paraId="2DE06905" w14:textId="51DB500C" w:rsidTr="00016388">
        <w:trPr>
          <w:gridAfter w:val="1"/>
          <w:wAfter w:w="8" w:type="dxa"/>
        </w:trPr>
        <w:tc>
          <w:tcPr>
            <w:tcW w:w="562" w:type="dxa"/>
          </w:tcPr>
          <w:p w14:paraId="59551928" w14:textId="3DCBB2BF" w:rsidR="00016388" w:rsidRPr="00D66C18" w:rsidRDefault="00016388" w:rsidP="002A0FFF">
            <w:pPr>
              <w:jc w:val="center"/>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w:t>
            </w:r>
          </w:p>
        </w:tc>
        <w:tc>
          <w:tcPr>
            <w:tcW w:w="7230" w:type="dxa"/>
          </w:tcPr>
          <w:p w14:paraId="30B2FB62" w14:textId="67508A7C"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При осуществлении намечаемой деятельности связанных с проведением операций по недропользованию физические и юридические лица должны соблюдать требования действующего законодательства, в том числе Кодекса «О недрах и недропользовании». Недропользователи при проведении операций по недропользованию, а также иные лица при выполнении строительных и других работ, связанных с нарушением земель, обязаны: 1) содержать занимаемые земельные участки в состоянии, пригодном для дальнейшего использования их по назначению.</w:t>
            </w:r>
          </w:p>
        </w:tc>
        <w:tc>
          <w:tcPr>
            <w:tcW w:w="6945" w:type="dxa"/>
          </w:tcPr>
          <w:p w14:paraId="5D62AF00" w14:textId="0F2F20FE" w:rsidR="00016388" w:rsidRPr="00507F3E" w:rsidRDefault="007656F9"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При ведении намечаемой деятельности недропользователь обязуется соблюдать все требования законодательства РК.</w:t>
            </w:r>
          </w:p>
        </w:tc>
      </w:tr>
      <w:tr w:rsidR="00016388" w14:paraId="068CE392" w14:textId="7A4F9F94" w:rsidTr="00016388">
        <w:tc>
          <w:tcPr>
            <w:tcW w:w="14745" w:type="dxa"/>
            <w:gridSpan w:val="4"/>
            <w:shd w:val="clear" w:color="auto" w:fill="B4C6E7" w:themeFill="accent1" w:themeFillTint="66"/>
          </w:tcPr>
          <w:p w14:paraId="64DCD2B9" w14:textId="55AFC2C6" w:rsidR="00016388" w:rsidRPr="00D66C18" w:rsidRDefault="00016388" w:rsidP="00D66C18">
            <w:pPr>
              <w:jc w:val="center"/>
              <w:rPr>
                <w:rFonts w:ascii="Times New Roman" w:hAnsi="Times New Roman" w:cs="Times New Roman"/>
                <w:b/>
                <w:i/>
                <w:sz w:val="24"/>
                <w:szCs w:val="24"/>
              </w:rPr>
            </w:pPr>
            <w:r w:rsidRPr="00D66C18">
              <w:rPr>
                <w:rFonts w:ascii="Times New Roman" w:hAnsi="Times New Roman" w:cs="Times New Roman"/>
                <w:b/>
                <w:i/>
                <w:sz w:val="24"/>
                <w:szCs w:val="24"/>
              </w:rPr>
              <w:t>РГУ «Департамент санитарно-эпидемиологического контроля Актюбинской области Комитета санитарно-эпидемиологического контроля Министерства здравоохранения РК»</w:t>
            </w:r>
          </w:p>
        </w:tc>
      </w:tr>
      <w:tr w:rsidR="00016388" w14:paraId="28512E63" w14:textId="1E5810D5" w:rsidTr="00016388">
        <w:trPr>
          <w:gridAfter w:val="1"/>
          <w:wAfter w:w="8" w:type="dxa"/>
        </w:trPr>
        <w:tc>
          <w:tcPr>
            <w:tcW w:w="562" w:type="dxa"/>
          </w:tcPr>
          <w:p w14:paraId="306E4069" w14:textId="59EE9B39" w:rsidR="00016388" w:rsidRDefault="00016388" w:rsidP="00D66C18">
            <w:pPr>
              <w:rPr>
                <w:rFonts w:ascii="Times New Roman" w:hAnsi="Times New Roman" w:cs="Times New Roman"/>
                <w:sz w:val="24"/>
                <w:szCs w:val="24"/>
              </w:rPr>
            </w:pPr>
          </w:p>
        </w:tc>
        <w:tc>
          <w:tcPr>
            <w:tcW w:w="7230" w:type="dxa"/>
          </w:tcPr>
          <w:p w14:paraId="2AD6E240" w14:textId="77777777" w:rsidR="00016388" w:rsidRPr="00D66C1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В соответствии Закона Республики Казахстан «О разрешениях и уведомлениях» и Кодекса Республики Казахстан «О здоровье народа и системе здравоохранения» для осуществление намечаемой деятельности должны получить следующие разрешительные документы в сфере санитарно-эпидемиологического благополучия населения:</w:t>
            </w:r>
          </w:p>
          <w:p w14:paraId="10B26F5E" w14:textId="77777777" w:rsidR="00016388" w:rsidRPr="00D66C1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 санитарно-эпидемиологическое заключение о соответствии объекта высокой эпидемической значимости (если размер санитарно-защитной зоны данного объекта составляет более 500 метров);</w:t>
            </w:r>
          </w:p>
          <w:p w14:paraId="286732E1" w14:textId="77777777" w:rsidR="00016388" w:rsidRPr="00D66C1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 санитарно-эпидемиологическое заключение на проекты нормативной документации по предельно допустимым выбросам;</w:t>
            </w:r>
          </w:p>
          <w:p w14:paraId="1A17B164" w14:textId="77777777" w:rsidR="00016388" w:rsidRPr="00D66C1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 санитарно-эпидемиологическое заключение на проекты по установлению расчетных (предварительных) и установленных (окончательных) санитарно-защитных зон.</w:t>
            </w:r>
          </w:p>
          <w:p w14:paraId="10A9CBF2" w14:textId="19FD0007" w:rsidR="00016388" w:rsidRPr="00D66C18" w:rsidRDefault="00016388" w:rsidP="00D66C18">
            <w:pPr>
              <w:jc w:val="both"/>
              <w:rPr>
                <w:rFonts w:ascii="Times New Roman" w:hAnsi="Times New Roman" w:cs="Times New Roman"/>
                <w:sz w:val="24"/>
                <w:szCs w:val="24"/>
              </w:rPr>
            </w:pPr>
            <w:r w:rsidRPr="00D66C18">
              <w:rPr>
                <w:rFonts w:ascii="Times New Roman" w:hAnsi="Times New Roman" w:cs="Times New Roman"/>
                <w:sz w:val="24"/>
                <w:szCs w:val="24"/>
              </w:rPr>
              <w:t>- озеленение территории санитарно-защитной зоны по классу опасности предприятия.</w:t>
            </w:r>
          </w:p>
        </w:tc>
        <w:tc>
          <w:tcPr>
            <w:tcW w:w="6945" w:type="dxa"/>
          </w:tcPr>
          <w:p w14:paraId="39E6F586" w14:textId="1619AAD7" w:rsidR="00016388" w:rsidRDefault="007656F9" w:rsidP="000E24C3">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В приложении прилагается заключение </w:t>
            </w:r>
            <w:r w:rsidR="000E24C3">
              <w:rPr>
                <w:rFonts w:ascii="Times New Roman" w:hAnsi="Times New Roman" w:cs="Times New Roman"/>
                <w:sz w:val="24"/>
                <w:szCs w:val="24"/>
                <w:lang w:val="kk-KZ"/>
              </w:rPr>
              <w:t xml:space="preserve">СЭС </w:t>
            </w:r>
            <w:r w:rsidR="000E24C3" w:rsidRPr="000E24C3">
              <w:rPr>
                <w:rFonts w:ascii="Times New Roman" w:hAnsi="Times New Roman" w:cs="Times New Roman"/>
                <w:sz w:val="24"/>
                <w:szCs w:val="24"/>
                <w:lang w:val="kk-KZ"/>
              </w:rPr>
              <w:t>№ D.08.X.KZ89VBZ00034340</w:t>
            </w:r>
            <w:r w:rsidR="000E24C3">
              <w:rPr>
                <w:rFonts w:ascii="Times New Roman" w:hAnsi="Times New Roman" w:cs="Times New Roman"/>
                <w:sz w:val="24"/>
                <w:szCs w:val="24"/>
                <w:lang w:val="kk-KZ"/>
              </w:rPr>
              <w:t xml:space="preserve"> от 11.05.2022г на «</w:t>
            </w:r>
            <w:r w:rsidR="000E24C3" w:rsidRPr="000E24C3">
              <w:rPr>
                <w:rFonts w:ascii="Times New Roman" w:hAnsi="Times New Roman" w:cs="Times New Roman"/>
                <w:sz w:val="24"/>
                <w:szCs w:val="24"/>
                <w:lang w:val="kk-KZ"/>
              </w:rPr>
              <w:t>КОРРЕКТИРОВКА ПРОЕКТА ОБОСНОВАНИЯ УСТАНОВЛЕННОЙ (ОКОНЧАТЕЛЬНОЙ) САНИТАРНО-ЗАЩИТНОЙ ЗОНЫ ДЛЯ ТОО «КАЗАХОЙЛ АКТОБЕ» месторождение Кожасай</w:t>
            </w:r>
            <w:r w:rsidR="000E24C3">
              <w:rPr>
                <w:rFonts w:ascii="Times New Roman" w:hAnsi="Times New Roman" w:cs="Times New Roman"/>
                <w:sz w:val="24"/>
                <w:szCs w:val="24"/>
                <w:lang w:val="kk-KZ"/>
              </w:rPr>
              <w:t>».</w:t>
            </w:r>
          </w:p>
          <w:p w14:paraId="71BBB1A0" w14:textId="77777777" w:rsidR="000E24C3" w:rsidRDefault="000E24C3" w:rsidP="000E24C3">
            <w:pPr>
              <w:jc w:val="both"/>
              <w:rPr>
                <w:rFonts w:ascii="Times New Roman" w:hAnsi="Times New Roman" w:cs="Times New Roman"/>
                <w:sz w:val="24"/>
                <w:szCs w:val="24"/>
                <w:lang w:val="kk-KZ"/>
              </w:rPr>
            </w:pPr>
          </w:p>
          <w:p w14:paraId="1E57C1D9" w14:textId="77777777" w:rsidR="00016388" w:rsidRDefault="00016388" w:rsidP="002A0FFF">
            <w:pPr>
              <w:jc w:val="both"/>
              <w:rPr>
                <w:rFonts w:ascii="Times New Roman" w:hAnsi="Times New Roman" w:cs="Times New Roman"/>
                <w:sz w:val="24"/>
                <w:szCs w:val="24"/>
                <w:lang w:val="kk-KZ"/>
              </w:rPr>
            </w:pPr>
          </w:p>
          <w:p w14:paraId="4C228A68" w14:textId="77777777" w:rsidR="00016388" w:rsidRDefault="00016388" w:rsidP="002A0FFF">
            <w:pPr>
              <w:jc w:val="both"/>
              <w:rPr>
                <w:rFonts w:ascii="Times New Roman" w:hAnsi="Times New Roman" w:cs="Times New Roman"/>
                <w:sz w:val="24"/>
                <w:szCs w:val="24"/>
                <w:lang w:val="kk-KZ"/>
              </w:rPr>
            </w:pPr>
          </w:p>
          <w:p w14:paraId="69131C85" w14:textId="77777777" w:rsidR="00016388" w:rsidRDefault="00016388" w:rsidP="002A0FFF">
            <w:pPr>
              <w:jc w:val="both"/>
              <w:rPr>
                <w:rFonts w:ascii="Times New Roman" w:hAnsi="Times New Roman" w:cs="Times New Roman"/>
                <w:sz w:val="24"/>
                <w:szCs w:val="24"/>
                <w:lang w:val="kk-KZ"/>
              </w:rPr>
            </w:pPr>
          </w:p>
          <w:p w14:paraId="5574DBE4" w14:textId="77777777" w:rsidR="00016388" w:rsidRDefault="00016388" w:rsidP="002A0FFF">
            <w:pPr>
              <w:jc w:val="both"/>
              <w:rPr>
                <w:rFonts w:ascii="Times New Roman" w:hAnsi="Times New Roman" w:cs="Times New Roman"/>
                <w:sz w:val="24"/>
                <w:szCs w:val="24"/>
                <w:lang w:val="kk-KZ"/>
              </w:rPr>
            </w:pPr>
          </w:p>
          <w:p w14:paraId="38112681" w14:textId="2F175F09" w:rsidR="00016388" w:rsidRDefault="00016388" w:rsidP="002A0FFF">
            <w:pPr>
              <w:jc w:val="both"/>
              <w:rPr>
                <w:rFonts w:ascii="Times New Roman" w:hAnsi="Times New Roman" w:cs="Times New Roman"/>
                <w:sz w:val="24"/>
                <w:szCs w:val="24"/>
                <w:lang w:val="kk-KZ"/>
              </w:rPr>
            </w:pPr>
          </w:p>
          <w:p w14:paraId="38E17D31" w14:textId="3D8C8A3B" w:rsidR="00016388" w:rsidRDefault="00016388" w:rsidP="002A0FFF">
            <w:pPr>
              <w:jc w:val="both"/>
              <w:rPr>
                <w:rFonts w:ascii="Times New Roman" w:hAnsi="Times New Roman" w:cs="Times New Roman"/>
                <w:sz w:val="24"/>
                <w:szCs w:val="24"/>
                <w:lang w:val="kk-KZ"/>
              </w:rPr>
            </w:pPr>
          </w:p>
          <w:p w14:paraId="739738FB" w14:textId="77777777" w:rsidR="00016388" w:rsidRPr="00876C21" w:rsidRDefault="00016388" w:rsidP="00876C21">
            <w:pPr>
              <w:jc w:val="both"/>
              <w:rPr>
                <w:rFonts w:ascii="Times New Roman" w:hAnsi="Times New Roman" w:cs="Times New Roman"/>
                <w:sz w:val="24"/>
                <w:szCs w:val="24"/>
                <w:lang w:val="kk-KZ"/>
              </w:rPr>
            </w:pPr>
          </w:p>
          <w:p w14:paraId="5D01C78C" w14:textId="7F248BB9" w:rsidR="00016388" w:rsidRPr="00507F3E" w:rsidRDefault="00016388" w:rsidP="002A0FFF">
            <w:pPr>
              <w:jc w:val="both"/>
              <w:rPr>
                <w:rFonts w:ascii="Times New Roman" w:hAnsi="Times New Roman" w:cs="Times New Roman"/>
                <w:sz w:val="24"/>
                <w:szCs w:val="24"/>
                <w:lang w:val="kk-KZ"/>
              </w:rPr>
            </w:pPr>
          </w:p>
        </w:tc>
      </w:tr>
      <w:tr w:rsidR="00016388" w14:paraId="06AD2CC5" w14:textId="602D8057" w:rsidTr="00016388">
        <w:trPr>
          <w:trHeight w:val="238"/>
        </w:trPr>
        <w:tc>
          <w:tcPr>
            <w:tcW w:w="14745" w:type="dxa"/>
            <w:gridSpan w:val="4"/>
            <w:shd w:val="clear" w:color="auto" w:fill="B4C6E7" w:themeFill="accent1" w:themeFillTint="66"/>
          </w:tcPr>
          <w:p w14:paraId="054D6F22" w14:textId="3BF674D4" w:rsidR="00016388" w:rsidRPr="00507F3E" w:rsidRDefault="00016388" w:rsidP="00D66C18">
            <w:pPr>
              <w:jc w:val="center"/>
              <w:rPr>
                <w:rFonts w:ascii="Times New Roman" w:hAnsi="Times New Roman" w:cs="Times New Roman"/>
                <w:sz w:val="24"/>
                <w:szCs w:val="24"/>
                <w:lang w:val="kk-KZ"/>
              </w:rPr>
            </w:pPr>
            <w:r w:rsidRPr="00D66C18">
              <w:rPr>
                <w:rFonts w:ascii="Times New Roman" w:hAnsi="Times New Roman" w:cs="Times New Roman"/>
                <w:b/>
                <w:i/>
                <w:sz w:val="24"/>
                <w:szCs w:val="24"/>
              </w:rPr>
              <w:t>ГУ Управление природных ресурсов и регулирования природопользования Актюбинской области</w:t>
            </w:r>
          </w:p>
        </w:tc>
      </w:tr>
      <w:tr w:rsidR="00016388" w14:paraId="54C80A8C" w14:textId="6B9842B9" w:rsidTr="00016388">
        <w:trPr>
          <w:gridAfter w:val="1"/>
          <w:wAfter w:w="8" w:type="dxa"/>
        </w:trPr>
        <w:tc>
          <w:tcPr>
            <w:tcW w:w="562" w:type="dxa"/>
          </w:tcPr>
          <w:p w14:paraId="63AD2B6D" w14:textId="21EE5BE5" w:rsidR="00016388" w:rsidRDefault="00016388" w:rsidP="00D66C18">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7230" w:type="dxa"/>
          </w:tcPr>
          <w:p w14:paraId="0567F242" w14:textId="3987ACE7"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В соответствии с 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 необходимо проработать вопросы воздействия на окружающую среду и ее компоненты при строительстве объекта и реализации намечаемой деятельности.</w:t>
            </w:r>
          </w:p>
        </w:tc>
        <w:tc>
          <w:tcPr>
            <w:tcW w:w="6945" w:type="dxa"/>
          </w:tcPr>
          <w:p w14:paraId="7FC5728A" w14:textId="0B04DDED" w:rsidR="00016388" w:rsidRPr="00507F3E"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Отчет о возможных воздействиях составлен в соответствии с </w:t>
            </w:r>
            <w:r w:rsidRPr="009E683F">
              <w:rPr>
                <w:rFonts w:ascii="Times New Roman" w:hAnsi="Times New Roman" w:cs="Times New Roman"/>
                <w:sz w:val="24"/>
                <w:szCs w:val="24"/>
              </w:rPr>
              <w:t>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w:t>
            </w:r>
          </w:p>
        </w:tc>
      </w:tr>
      <w:tr w:rsidR="00016388" w14:paraId="741F75E8" w14:textId="23CF09E6" w:rsidTr="00016388">
        <w:trPr>
          <w:gridAfter w:val="1"/>
          <w:wAfter w:w="8" w:type="dxa"/>
        </w:trPr>
        <w:tc>
          <w:tcPr>
            <w:tcW w:w="562" w:type="dxa"/>
          </w:tcPr>
          <w:p w14:paraId="666CD800" w14:textId="2CF694CB"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2.</w:t>
            </w:r>
          </w:p>
        </w:tc>
        <w:tc>
          <w:tcPr>
            <w:tcW w:w="7230" w:type="dxa"/>
          </w:tcPr>
          <w:p w14:paraId="78A7664B" w14:textId="688F4B35"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При рассматриваемой деятельности необходимо руководствоваться санитарными правилами «</w:t>
            </w:r>
            <w:proofErr w:type="spellStart"/>
            <w:r w:rsidRPr="00D66C18">
              <w:rPr>
                <w:rFonts w:ascii="Times New Roman" w:hAnsi="Times New Roman" w:cs="Times New Roman"/>
                <w:sz w:val="24"/>
                <w:szCs w:val="24"/>
              </w:rPr>
              <w:t>санитарно</w:t>
            </w:r>
            <w:proofErr w:type="spellEnd"/>
            <w:r w:rsidRPr="00D66C18">
              <w:rPr>
                <w:rFonts w:ascii="Times New Roman" w:hAnsi="Times New Roman" w:cs="Times New Roman"/>
                <w:sz w:val="24"/>
                <w:szCs w:val="24"/>
              </w:rPr>
              <w:t xml:space="preserve"> - эпидемиологические требования к сбору, использованию, предупреждению, обезвреживанию, транспортировке, хранению и захоронению отходов производства и потребления». Приказом и. о. МЗ РК от 25.12.2020 г. №ҚР ДСМ-331/2020.</w:t>
            </w:r>
          </w:p>
        </w:tc>
        <w:tc>
          <w:tcPr>
            <w:tcW w:w="6945" w:type="dxa"/>
          </w:tcPr>
          <w:p w14:paraId="490C3379" w14:textId="489A37D1" w:rsidR="00016388" w:rsidRPr="00507F3E"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Соответствует</w:t>
            </w:r>
            <w:r w:rsidR="000E24C3">
              <w:rPr>
                <w:rFonts w:ascii="Times New Roman" w:hAnsi="Times New Roman" w:cs="Times New Roman"/>
                <w:sz w:val="24"/>
                <w:szCs w:val="24"/>
                <w:lang w:val="kk-KZ"/>
              </w:rPr>
              <w:t>.</w:t>
            </w:r>
          </w:p>
        </w:tc>
      </w:tr>
      <w:tr w:rsidR="00016388" w14:paraId="6E9EBA7F" w14:textId="2CA2B39A" w:rsidTr="00016388">
        <w:trPr>
          <w:gridAfter w:val="1"/>
          <w:wAfter w:w="8" w:type="dxa"/>
        </w:trPr>
        <w:tc>
          <w:tcPr>
            <w:tcW w:w="562" w:type="dxa"/>
          </w:tcPr>
          <w:p w14:paraId="3964A372" w14:textId="64CE30C5"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3.</w:t>
            </w:r>
          </w:p>
        </w:tc>
        <w:tc>
          <w:tcPr>
            <w:tcW w:w="7230" w:type="dxa"/>
          </w:tcPr>
          <w:p w14:paraId="64DF1E4F" w14:textId="25A9B990"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Учесть экологические требования при охране, защите и эксплуатации защитных насаждений в полосе отвода магистральных трубопроводов и других линейных сооружений в соответствии со статьей 263 Экологического кодекса Республики Казахстан.</w:t>
            </w:r>
          </w:p>
        </w:tc>
        <w:tc>
          <w:tcPr>
            <w:tcW w:w="6945" w:type="dxa"/>
          </w:tcPr>
          <w:p w14:paraId="6CA12063" w14:textId="77777777" w:rsidR="00016388"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Рассматриваемом проекте строительство магистральных трубопроводов не рассматривается</w:t>
            </w:r>
            <w:r w:rsidR="000E24C3">
              <w:rPr>
                <w:rFonts w:ascii="Times New Roman" w:hAnsi="Times New Roman" w:cs="Times New Roman"/>
                <w:sz w:val="24"/>
                <w:szCs w:val="24"/>
                <w:lang w:val="kk-KZ"/>
              </w:rPr>
              <w:t xml:space="preserve">, т.к. месторожение находится на этапе промышленной эксплуатации. </w:t>
            </w:r>
          </w:p>
          <w:p w14:paraId="5E9AAAFE" w14:textId="15DF1620" w:rsidR="00ED76FE" w:rsidRPr="00507F3E" w:rsidRDefault="00ED76FE" w:rsidP="002A0FFF">
            <w:pPr>
              <w:jc w:val="both"/>
              <w:rPr>
                <w:rFonts w:ascii="Times New Roman" w:hAnsi="Times New Roman" w:cs="Times New Roman"/>
                <w:sz w:val="24"/>
                <w:szCs w:val="24"/>
                <w:lang w:val="kk-KZ"/>
              </w:rPr>
            </w:pPr>
            <w:r w:rsidRPr="00ED76FE">
              <w:rPr>
                <w:rFonts w:ascii="Times New Roman" w:hAnsi="Times New Roman" w:cs="Times New Roman"/>
                <w:sz w:val="24"/>
                <w:szCs w:val="24"/>
                <w:lang w:val="kk-KZ"/>
              </w:rPr>
              <w:t>Строительство и постутилизация объектов не входят в рамки намечаемой деятельности.</w:t>
            </w:r>
          </w:p>
        </w:tc>
      </w:tr>
      <w:tr w:rsidR="00016388" w14:paraId="2FD5AA96" w14:textId="00F88F77" w:rsidTr="00016388">
        <w:tc>
          <w:tcPr>
            <w:tcW w:w="14745" w:type="dxa"/>
            <w:gridSpan w:val="4"/>
            <w:shd w:val="clear" w:color="auto" w:fill="B4C6E7" w:themeFill="accent1" w:themeFillTint="66"/>
          </w:tcPr>
          <w:p w14:paraId="6757D6BB" w14:textId="38D667E2" w:rsidR="00016388" w:rsidRPr="00D66C18" w:rsidRDefault="00016388" w:rsidP="00D66C18">
            <w:pPr>
              <w:jc w:val="center"/>
              <w:rPr>
                <w:rFonts w:ascii="Times New Roman" w:hAnsi="Times New Roman" w:cs="Times New Roman"/>
                <w:b/>
                <w:i/>
                <w:sz w:val="24"/>
                <w:szCs w:val="24"/>
                <w:lang w:val="kk-KZ"/>
              </w:rPr>
            </w:pPr>
            <w:r w:rsidRPr="00D66C18">
              <w:rPr>
                <w:rFonts w:ascii="Times New Roman" w:hAnsi="Times New Roman" w:cs="Times New Roman"/>
                <w:b/>
                <w:i/>
                <w:sz w:val="24"/>
                <w:szCs w:val="24"/>
              </w:rPr>
              <w:t>Комитет экологического регулирования и контроля Министерства экологии и природных ресурсов Республики Казахстан</w:t>
            </w:r>
          </w:p>
        </w:tc>
      </w:tr>
      <w:tr w:rsidR="00016388" w14:paraId="37E641E5" w14:textId="7478116C" w:rsidTr="00016388">
        <w:trPr>
          <w:gridAfter w:val="1"/>
          <w:wAfter w:w="8" w:type="dxa"/>
        </w:trPr>
        <w:tc>
          <w:tcPr>
            <w:tcW w:w="562" w:type="dxa"/>
          </w:tcPr>
          <w:p w14:paraId="7B2A3449" w14:textId="03A91BDE"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w:t>
            </w:r>
          </w:p>
        </w:tc>
        <w:tc>
          <w:tcPr>
            <w:tcW w:w="7230" w:type="dxa"/>
          </w:tcPr>
          <w:p w14:paraId="1D24D433" w14:textId="3624474E"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 xml:space="preserve">Необходимо Проект отчета о воздействии оформить в соответствии со ст.72 Экологического Кодекса Республики Казахстан (далее – Кодекс) и Приложением 2 к Инструкции по организации и проведению экологической оценки, утвержденной приказом </w:t>
            </w:r>
            <w:proofErr w:type="spellStart"/>
            <w:r w:rsidRPr="00D66C18">
              <w:rPr>
                <w:rFonts w:ascii="Times New Roman" w:hAnsi="Times New Roman" w:cs="Times New Roman"/>
                <w:sz w:val="24"/>
                <w:szCs w:val="24"/>
              </w:rPr>
              <w:t>и.о</w:t>
            </w:r>
            <w:proofErr w:type="spellEnd"/>
            <w:r w:rsidRPr="00D66C18">
              <w:rPr>
                <w:rFonts w:ascii="Times New Roman" w:hAnsi="Times New Roman" w:cs="Times New Roman"/>
                <w:sz w:val="24"/>
                <w:szCs w:val="24"/>
              </w:rPr>
              <w:t>. Министра экологии, геологии и природных ресурсов Республики Казахстан от 30 июля 2021 года №280 (далее – Инструкция).</w:t>
            </w:r>
          </w:p>
        </w:tc>
        <w:tc>
          <w:tcPr>
            <w:tcW w:w="6945" w:type="dxa"/>
          </w:tcPr>
          <w:p w14:paraId="28ED6FC9" w14:textId="03E5DC29" w:rsidR="00016388" w:rsidRPr="00507F3E"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Отчет о возможных воздействиях составлен в соответствии с </w:t>
            </w:r>
            <w:r w:rsidRPr="009E683F">
              <w:rPr>
                <w:rFonts w:ascii="Times New Roman" w:hAnsi="Times New Roman" w:cs="Times New Roman"/>
                <w:sz w:val="24"/>
                <w:szCs w:val="24"/>
              </w:rPr>
              <w:t>Инструкцией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w:t>
            </w:r>
          </w:p>
        </w:tc>
      </w:tr>
      <w:tr w:rsidR="00016388" w14:paraId="7AB4BE56" w14:textId="0E843206" w:rsidTr="00016388">
        <w:trPr>
          <w:gridAfter w:val="1"/>
          <w:wAfter w:w="8" w:type="dxa"/>
        </w:trPr>
        <w:tc>
          <w:tcPr>
            <w:tcW w:w="562" w:type="dxa"/>
          </w:tcPr>
          <w:p w14:paraId="4B7A7F8E" w14:textId="29390018"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2.</w:t>
            </w:r>
          </w:p>
        </w:tc>
        <w:tc>
          <w:tcPr>
            <w:tcW w:w="7230" w:type="dxa"/>
          </w:tcPr>
          <w:p w14:paraId="357C361D" w14:textId="0AB3CB31"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Представить ситуационную карту-схему расположения объекта, отношение его к водным объектам, жилым застройкам (Приложение 1 к «Правилам оказания государственных услуг в области охраны окружающей среды» от 2 июня 2020 года № 130).</w:t>
            </w:r>
          </w:p>
        </w:tc>
        <w:tc>
          <w:tcPr>
            <w:tcW w:w="6945" w:type="dxa"/>
          </w:tcPr>
          <w:p w14:paraId="7934D3F8" w14:textId="34CABB80" w:rsidR="00016388" w:rsidRPr="00507F3E" w:rsidRDefault="000E24C3"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В приложении.</w:t>
            </w:r>
          </w:p>
        </w:tc>
      </w:tr>
      <w:tr w:rsidR="00016388" w14:paraId="3A529AF7" w14:textId="40007B86" w:rsidTr="00016388">
        <w:trPr>
          <w:gridAfter w:val="1"/>
          <w:wAfter w:w="8" w:type="dxa"/>
        </w:trPr>
        <w:tc>
          <w:tcPr>
            <w:tcW w:w="562" w:type="dxa"/>
          </w:tcPr>
          <w:p w14:paraId="0AD1B823" w14:textId="4ABC890B"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3.</w:t>
            </w:r>
          </w:p>
        </w:tc>
        <w:tc>
          <w:tcPr>
            <w:tcW w:w="7230" w:type="dxa"/>
          </w:tcPr>
          <w:p w14:paraId="2A91BECE" w14:textId="34C28899"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 xml:space="preserve">Согласно п.7 Правил проведения общественных слушаний, утвержденными приказом </w:t>
            </w:r>
            <w:proofErr w:type="spellStart"/>
            <w:r w:rsidRPr="00D66C18">
              <w:rPr>
                <w:rFonts w:ascii="Times New Roman" w:hAnsi="Times New Roman" w:cs="Times New Roman"/>
                <w:sz w:val="24"/>
                <w:szCs w:val="24"/>
              </w:rPr>
              <w:t>и.о</w:t>
            </w:r>
            <w:proofErr w:type="spellEnd"/>
            <w:r w:rsidRPr="00D66C18">
              <w:rPr>
                <w:rFonts w:ascii="Times New Roman" w:hAnsi="Times New Roman" w:cs="Times New Roman"/>
                <w:sz w:val="24"/>
                <w:szCs w:val="24"/>
              </w:rPr>
              <w:t xml:space="preserve">. Министра экологии, геологии и природных ресурсов Республики Казахстан от 3 августа 2021 года № 286, общественные слушания по документам, намечаемая деятельность по которым может оказывать воздействие на территорию более чем одной административно-территориальной единицы (областей, городов республиканского значения, столицы, районов, городов областного, районного значения, сельских округов, поселков, сел), проводятся на территории каждой такой </w:t>
            </w:r>
            <w:r w:rsidRPr="00D66C18">
              <w:rPr>
                <w:rFonts w:ascii="Times New Roman" w:hAnsi="Times New Roman" w:cs="Times New Roman"/>
                <w:sz w:val="24"/>
                <w:szCs w:val="24"/>
              </w:rPr>
              <w:lastRenderedPageBreak/>
              <w:t>административно-территориальной единицы. В этой связи необходимо проведение общественных слушаний в ближайших к объекту населенных пунктах.</w:t>
            </w:r>
          </w:p>
        </w:tc>
        <w:tc>
          <w:tcPr>
            <w:tcW w:w="6945" w:type="dxa"/>
          </w:tcPr>
          <w:p w14:paraId="34519F22" w14:textId="2EB9BDC3" w:rsidR="00016388" w:rsidRPr="00507F3E" w:rsidRDefault="000E24C3"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Протокол общественных слушаний прилагается</w:t>
            </w:r>
          </w:p>
        </w:tc>
      </w:tr>
      <w:tr w:rsidR="00016388" w14:paraId="33EE1213" w14:textId="38954039" w:rsidTr="00016388">
        <w:trPr>
          <w:gridAfter w:val="1"/>
          <w:wAfter w:w="8" w:type="dxa"/>
        </w:trPr>
        <w:tc>
          <w:tcPr>
            <w:tcW w:w="562" w:type="dxa"/>
          </w:tcPr>
          <w:p w14:paraId="2A361799" w14:textId="2790B802"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4.</w:t>
            </w:r>
          </w:p>
        </w:tc>
        <w:tc>
          <w:tcPr>
            <w:tcW w:w="7230" w:type="dxa"/>
          </w:tcPr>
          <w:p w14:paraId="78342231" w14:textId="654A76A6" w:rsidR="00016388" w:rsidRPr="00D66C18" w:rsidRDefault="00016388" w:rsidP="002A0FFF">
            <w:pPr>
              <w:jc w:val="both"/>
              <w:rPr>
                <w:rFonts w:ascii="Times New Roman" w:hAnsi="Times New Roman" w:cs="Times New Roman"/>
                <w:sz w:val="24"/>
                <w:szCs w:val="24"/>
              </w:rPr>
            </w:pPr>
            <w:r w:rsidRPr="00D66C18">
              <w:rPr>
                <w:rFonts w:ascii="Times New Roman" w:hAnsi="Times New Roman" w:cs="Times New Roman"/>
                <w:sz w:val="24"/>
                <w:szCs w:val="24"/>
              </w:rPr>
              <w:t>Представить актуальные данные по текущему состоянию компонентов окружающей среды на территории на момент разработки отчета о возможных воздействиях, в пределах которых предполагается осуществление намечаемой деятельности, а также результаты фоновых исследований.</w:t>
            </w:r>
          </w:p>
        </w:tc>
        <w:tc>
          <w:tcPr>
            <w:tcW w:w="6945" w:type="dxa"/>
          </w:tcPr>
          <w:p w14:paraId="0310BB4C" w14:textId="27EA7159" w:rsidR="00016388" w:rsidRPr="00507F3E"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rPr>
              <w:t xml:space="preserve">На месторождении </w:t>
            </w:r>
            <w:proofErr w:type="spellStart"/>
            <w:r>
              <w:rPr>
                <w:rFonts w:ascii="Times New Roman" w:hAnsi="Times New Roman" w:cs="Times New Roman"/>
                <w:sz w:val="24"/>
                <w:szCs w:val="24"/>
              </w:rPr>
              <w:t>Кожасай</w:t>
            </w:r>
            <w:proofErr w:type="spellEnd"/>
            <w:r>
              <w:rPr>
                <w:rFonts w:ascii="Times New Roman" w:hAnsi="Times New Roman" w:cs="Times New Roman"/>
                <w:sz w:val="24"/>
                <w:szCs w:val="24"/>
              </w:rPr>
              <w:t xml:space="preserve"> ежеквартально проводится производственный экологический мониторинг на компоненты окружающей среды, результаты представлены в разделе 2 отчета ОВОС.</w:t>
            </w:r>
            <w:r w:rsidR="007B4376">
              <w:rPr>
                <w:rFonts w:ascii="Times New Roman" w:hAnsi="Times New Roman" w:cs="Times New Roman"/>
                <w:sz w:val="24"/>
                <w:szCs w:val="24"/>
              </w:rPr>
              <w:t xml:space="preserve"> Также прилагается отчет ПЭК на 2023-2024гг.</w:t>
            </w:r>
          </w:p>
        </w:tc>
      </w:tr>
      <w:tr w:rsidR="00016388" w14:paraId="336331C8" w14:textId="799EFE04" w:rsidTr="00016388">
        <w:trPr>
          <w:gridAfter w:val="1"/>
          <w:wAfter w:w="8" w:type="dxa"/>
        </w:trPr>
        <w:tc>
          <w:tcPr>
            <w:tcW w:w="562" w:type="dxa"/>
          </w:tcPr>
          <w:p w14:paraId="791036B7" w14:textId="12F49320"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5.</w:t>
            </w:r>
          </w:p>
        </w:tc>
        <w:tc>
          <w:tcPr>
            <w:tcW w:w="7230" w:type="dxa"/>
          </w:tcPr>
          <w:p w14:paraId="7E10062F" w14:textId="42C0D92A" w:rsidR="00016388" w:rsidRPr="00D66C18" w:rsidRDefault="00016388" w:rsidP="002A0FFF">
            <w:pPr>
              <w:jc w:val="both"/>
              <w:rPr>
                <w:rFonts w:ascii="Times New Roman" w:hAnsi="Times New Roman" w:cs="Times New Roman"/>
                <w:sz w:val="24"/>
                <w:szCs w:val="24"/>
              </w:rPr>
            </w:pPr>
            <w:r w:rsidRPr="00345BCB">
              <w:rPr>
                <w:rFonts w:ascii="Times New Roman" w:hAnsi="Times New Roman" w:cs="Times New Roman"/>
                <w:sz w:val="24"/>
                <w:szCs w:val="24"/>
              </w:rPr>
              <w:t>Необходимо дать характеристику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tc>
        <w:tc>
          <w:tcPr>
            <w:tcW w:w="6945" w:type="dxa"/>
          </w:tcPr>
          <w:p w14:paraId="47CA3515" w14:textId="680B348D" w:rsidR="00016388" w:rsidRPr="00507F3E"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Информация предоставлена в главе 5 «Комплексная оценка воздействия на окружающую среду»</w:t>
            </w:r>
            <w:r w:rsidR="007B4376">
              <w:rPr>
                <w:rFonts w:ascii="Times New Roman" w:hAnsi="Times New Roman" w:cs="Times New Roman"/>
                <w:sz w:val="24"/>
                <w:szCs w:val="24"/>
                <w:lang w:val="kk-KZ"/>
              </w:rPr>
              <w:t>.</w:t>
            </w:r>
          </w:p>
        </w:tc>
      </w:tr>
      <w:tr w:rsidR="00016388" w14:paraId="282F4D48" w14:textId="522B642E" w:rsidTr="00016388">
        <w:trPr>
          <w:gridAfter w:val="1"/>
          <w:wAfter w:w="8" w:type="dxa"/>
        </w:trPr>
        <w:tc>
          <w:tcPr>
            <w:tcW w:w="562" w:type="dxa"/>
          </w:tcPr>
          <w:p w14:paraId="7F68A2C8" w14:textId="2C779B38"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6.</w:t>
            </w:r>
          </w:p>
        </w:tc>
        <w:tc>
          <w:tcPr>
            <w:tcW w:w="7230" w:type="dxa"/>
          </w:tcPr>
          <w:p w14:paraId="6C39C7FE" w14:textId="48C9A8A5" w:rsidR="00016388" w:rsidRPr="00D66C18" w:rsidRDefault="00016388" w:rsidP="002A0FFF">
            <w:pPr>
              <w:jc w:val="both"/>
              <w:rPr>
                <w:rFonts w:ascii="Times New Roman" w:hAnsi="Times New Roman" w:cs="Times New Roman"/>
                <w:sz w:val="24"/>
                <w:szCs w:val="24"/>
              </w:rPr>
            </w:pPr>
            <w:r w:rsidRPr="00345BCB">
              <w:rPr>
                <w:rFonts w:ascii="Times New Roman" w:hAnsi="Times New Roman" w:cs="Times New Roman"/>
                <w:sz w:val="24"/>
                <w:szCs w:val="24"/>
              </w:rPr>
              <w:t>В соответствии с п. 4 ст.339 Кодекса владельцы отходов обязаны осуществлять безопасное управление отходами самостоятельно или обеспечить безопасное управление ими посредством передачи отходов субъектам предпринимательства, осуществляющим операции по управлению отходами в соответствии с принципом иерархии и требованиями статьи 327 Кодекса.</w:t>
            </w:r>
          </w:p>
        </w:tc>
        <w:tc>
          <w:tcPr>
            <w:tcW w:w="6945" w:type="dxa"/>
          </w:tcPr>
          <w:p w14:paraId="6286F456" w14:textId="77777777" w:rsidR="00016388" w:rsidRDefault="00016388" w:rsidP="00675B6A">
            <w:pPr>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Недропользователь обязуется соблюдать все требования</w:t>
            </w:r>
            <w:r>
              <w:t xml:space="preserve"> </w:t>
            </w:r>
            <w:r w:rsidRPr="00521163">
              <w:rPr>
                <w:rFonts w:ascii="Times New Roman" w:hAnsi="Times New Roman" w:cs="Times New Roman"/>
                <w:sz w:val="24"/>
                <w:szCs w:val="24"/>
              </w:rPr>
              <w:t xml:space="preserve">статьи </w:t>
            </w:r>
            <w:r>
              <w:rPr>
                <w:rFonts w:ascii="Times New Roman" w:hAnsi="Times New Roman" w:cs="Times New Roman"/>
                <w:sz w:val="24"/>
                <w:szCs w:val="24"/>
              </w:rPr>
              <w:t>339</w:t>
            </w:r>
            <w:r w:rsidRPr="00521163">
              <w:rPr>
                <w:rFonts w:ascii="Times New Roman" w:hAnsi="Times New Roman" w:cs="Times New Roman"/>
                <w:sz w:val="24"/>
                <w:szCs w:val="24"/>
              </w:rPr>
              <w:t xml:space="preserve"> Экологического Кодекса РК</w:t>
            </w:r>
            <w:r>
              <w:rPr>
                <w:rFonts w:ascii="Times New Roman" w:hAnsi="Times New Roman" w:cs="Times New Roman"/>
                <w:sz w:val="24"/>
                <w:szCs w:val="24"/>
              </w:rPr>
              <w:t xml:space="preserve"> во время ведения работ.</w:t>
            </w:r>
            <w:r w:rsidRPr="000A645E">
              <w:rPr>
                <w:rFonts w:ascii="Times New Roman" w:eastAsia="Times New Roman" w:hAnsi="Times New Roman" w:cs="Times New Roman"/>
                <w:sz w:val="24"/>
                <w:szCs w:val="24"/>
                <w:lang w:val="kk-KZ" w:eastAsia="ru-RU"/>
              </w:rPr>
              <w:t xml:space="preserve"> </w:t>
            </w:r>
          </w:p>
          <w:p w14:paraId="7FBA467E" w14:textId="52DE4E47" w:rsidR="00016388" w:rsidRPr="00675B6A" w:rsidRDefault="00016388" w:rsidP="00675B6A">
            <w:pPr>
              <w:jc w:val="both"/>
              <w:rPr>
                <w:rFonts w:ascii="Times New Roman" w:hAnsi="Times New Roman" w:cs="Times New Roman"/>
                <w:sz w:val="24"/>
                <w:szCs w:val="24"/>
              </w:rPr>
            </w:pPr>
            <w:r w:rsidRPr="000A645E">
              <w:rPr>
                <w:rFonts w:ascii="Times New Roman" w:eastAsia="Times New Roman" w:hAnsi="Times New Roman" w:cs="Times New Roman"/>
                <w:sz w:val="24"/>
                <w:szCs w:val="24"/>
                <w:lang w:val="kk-KZ" w:eastAsia="ru-RU"/>
              </w:rPr>
              <w:t>Все образованные отходы передаются в специализированные организации, имеющие лицензию по переработке, обезвреживанию, утилизации и (или)уничтожению опасных отходов. В случае заключения договора с подрядной организацией одним из требований от недропользователя является наличие лицензии по утилизации отходов.</w:t>
            </w:r>
          </w:p>
        </w:tc>
      </w:tr>
      <w:tr w:rsidR="00016388" w14:paraId="27D5508E" w14:textId="06EEEDD7" w:rsidTr="00016388">
        <w:trPr>
          <w:gridAfter w:val="1"/>
          <w:wAfter w:w="8" w:type="dxa"/>
        </w:trPr>
        <w:tc>
          <w:tcPr>
            <w:tcW w:w="562" w:type="dxa"/>
          </w:tcPr>
          <w:p w14:paraId="28386F6F" w14:textId="70A58BCD" w:rsidR="00016388" w:rsidRDefault="00016388" w:rsidP="002A0FFF">
            <w:pPr>
              <w:jc w:val="center"/>
              <w:rPr>
                <w:rFonts w:ascii="Times New Roman" w:hAnsi="Times New Roman" w:cs="Times New Roman"/>
                <w:sz w:val="24"/>
                <w:szCs w:val="24"/>
              </w:rPr>
            </w:pPr>
            <w:bookmarkStart w:id="1" w:name="_Hlk168411769"/>
            <w:r>
              <w:rPr>
                <w:rFonts w:ascii="Times New Roman" w:hAnsi="Times New Roman" w:cs="Times New Roman"/>
                <w:sz w:val="24"/>
                <w:szCs w:val="24"/>
              </w:rPr>
              <w:t>7.</w:t>
            </w:r>
          </w:p>
        </w:tc>
        <w:tc>
          <w:tcPr>
            <w:tcW w:w="7230" w:type="dxa"/>
          </w:tcPr>
          <w:p w14:paraId="1817AFD9" w14:textId="2A52EE49" w:rsidR="00016388" w:rsidRPr="00D66C18" w:rsidRDefault="00016388" w:rsidP="002A0FFF">
            <w:pPr>
              <w:jc w:val="both"/>
              <w:rPr>
                <w:rFonts w:ascii="Times New Roman" w:hAnsi="Times New Roman" w:cs="Times New Roman"/>
                <w:sz w:val="24"/>
                <w:szCs w:val="24"/>
              </w:rPr>
            </w:pPr>
            <w:r w:rsidRPr="00345BCB">
              <w:rPr>
                <w:rFonts w:ascii="Times New Roman" w:hAnsi="Times New Roman" w:cs="Times New Roman"/>
                <w:sz w:val="24"/>
                <w:szCs w:val="24"/>
              </w:rPr>
              <w:t>Сжигание попутного нефтяного газа сопровождается выбросом в атмосферу больших объемов вредных веществ, что влечет за собой ухудшение состояния окружающей среды, уничтожение не возобновляемых природных ресурсов, развивает негативные общепланетарные процессы, которые крайне отрицательно влияют на климат. Необходимо предусмотреть внедрение НДТ.</w:t>
            </w:r>
          </w:p>
        </w:tc>
        <w:tc>
          <w:tcPr>
            <w:tcW w:w="6945" w:type="dxa"/>
          </w:tcPr>
          <w:p w14:paraId="6E87348B" w14:textId="38F0F402" w:rsidR="007B4376" w:rsidRDefault="007B4376" w:rsidP="007B4376">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Соглано п.1 ст. 146 Кодекса о недрах и недропользовании </w:t>
            </w:r>
          </w:p>
          <w:p w14:paraId="53F7B88C" w14:textId="664D0FB7" w:rsidR="007B4376" w:rsidRDefault="007B4376" w:rsidP="007B4376">
            <w:pPr>
              <w:pStyle w:val="pj"/>
              <w:ind w:firstLine="0"/>
            </w:pPr>
            <w:r>
              <w:t>«Сжигание сырого газа в факелах запрещается, за исключением случаев:</w:t>
            </w:r>
          </w:p>
          <w:p w14:paraId="616FBD08" w14:textId="77777777" w:rsidR="007B4376" w:rsidRDefault="007B4376" w:rsidP="007B4376">
            <w:pPr>
              <w:pStyle w:val="pj"/>
            </w:pPr>
            <w:r>
              <w:t>1) угрозы или возникновения аварийных ситуаций, угрозы жизни персоналу или здоровью населения и окружающей среде;</w:t>
            </w:r>
          </w:p>
          <w:p w14:paraId="16B3C482" w14:textId="77777777" w:rsidR="007B4376" w:rsidRDefault="007B4376" w:rsidP="007B4376">
            <w:pPr>
              <w:pStyle w:val="pj"/>
            </w:pPr>
            <w:r>
              <w:t>2) при испытании объектов скважин;</w:t>
            </w:r>
          </w:p>
          <w:p w14:paraId="09867896" w14:textId="77777777" w:rsidR="007B4376" w:rsidRDefault="007B4376" w:rsidP="007B4376">
            <w:pPr>
              <w:pStyle w:val="pj"/>
            </w:pPr>
            <w:r>
              <w:t>3) при пробной эксплуатации месторождения;</w:t>
            </w:r>
          </w:p>
          <w:p w14:paraId="06CCBF4E" w14:textId="5EEE3EC3" w:rsidR="007B4376" w:rsidRDefault="007B4376" w:rsidP="007B4376">
            <w:pPr>
              <w:pStyle w:val="pj"/>
            </w:pPr>
            <w:r>
              <w:t>4) при технологически неизбежном сжигании сырого газа».</w:t>
            </w:r>
          </w:p>
          <w:p w14:paraId="6DA1D584" w14:textId="3C1DF3A5" w:rsidR="007B4376" w:rsidRPr="007B4376" w:rsidRDefault="007B4376" w:rsidP="007B4376">
            <w:pPr>
              <w:pStyle w:val="pj"/>
              <w:rPr>
                <w:lang w:val="kk-KZ"/>
              </w:rPr>
            </w:pPr>
            <w:r>
              <w:t>Следует отметить, что н</w:t>
            </w:r>
            <w:r w:rsidRPr="007B4376">
              <w:rPr>
                <w:lang w:val="kk-KZ"/>
              </w:rPr>
              <w:t>а месторождении Кожасай предусмотрено только технологически неизбежное сжигание сырого газа:</w:t>
            </w:r>
          </w:p>
          <w:p w14:paraId="74892448"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w:t>
            </w:r>
            <w:r w:rsidRPr="007B4376">
              <w:rPr>
                <w:rFonts w:ascii="Times New Roman" w:hAnsi="Times New Roman" w:cs="Times New Roman"/>
                <w:sz w:val="24"/>
                <w:szCs w:val="24"/>
                <w:lang w:val="kk-KZ"/>
              </w:rPr>
              <w:tab/>
              <w:t xml:space="preserve">по категории V7 - сжигание газа на дежурных горелках и продувочного газа факельной системы. </w:t>
            </w:r>
          </w:p>
          <w:p w14:paraId="4C41DDC2" w14:textId="6418DF80" w:rsid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w:t>
            </w:r>
            <w:r w:rsidRPr="007B4376">
              <w:rPr>
                <w:rFonts w:ascii="Times New Roman" w:hAnsi="Times New Roman" w:cs="Times New Roman"/>
                <w:sz w:val="24"/>
                <w:szCs w:val="24"/>
                <w:lang w:val="kk-KZ"/>
              </w:rPr>
              <w:tab/>
              <w:t>по категории V8 – сжигание газа при техническом обслуживании и ППР оборудования.</w:t>
            </w:r>
          </w:p>
          <w:p w14:paraId="29431FA5" w14:textId="3E15856C" w:rsidR="007B4376" w:rsidRPr="007B4376" w:rsidRDefault="007B4376" w:rsidP="007B4376">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На которые ТОО «Казахойл Актобе» получает разрешение на сжигание газа согласно Программе развития переработки сырого газа.</w:t>
            </w:r>
          </w:p>
          <w:p w14:paraId="15E54235" w14:textId="32E59381" w:rsidR="007B4376" w:rsidRPr="007B4376" w:rsidRDefault="007B4376" w:rsidP="007B4376">
            <w:pPr>
              <w:jc w:val="both"/>
              <w:rPr>
                <w:rFonts w:ascii="Times New Roman" w:hAnsi="Times New Roman" w:cs="Times New Roman"/>
                <w:sz w:val="24"/>
                <w:szCs w:val="24"/>
                <w:u w:val="single"/>
                <w:lang w:val="kk-KZ"/>
              </w:rPr>
            </w:pPr>
            <w:r w:rsidRPr="007B4376">
              <w:rPr>
                <w:rFonts w:ascii="Times New Roman" w:hAnsi="Times New Roman" w:cs="Times New Roman"/>
                <w:sz w:val="24"/>
                <w:szCs w:val="24"/>
                <w:u w:val="single"/>
                <w:lang w:val="kk-KZ"/>
              </w:rPr>
              <w:t>Также стоит учесть, что:</w:t>
            </w:r>
          </w:p>
          <w:p w14:paraId="17299FDB"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Справочник по НДТ не распространяется на следующие виды деятельности,технологическое оборудование и технологические процессы:</w:t>
            </w:r>
          </w:p>
          <w:p w14:paraId="4A57710F" w14:textId="2C58787B"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1) разведку нефтяных/газовых/нефтегазовых и газоконденсатных месторождений (промыслово-геофизические исследования, поисково-оценочные работы и разведочные</w:t>
            </w:r>
          </w:p>
          <w:p w14:paraId="1799204C"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работы, геологические и сейсмические исследования);</w:t>
            </w:r>
          </w:p>
          <w:p w14:paraId="6878C0E6"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2) бурение скважин;</w:t>
            </w:r>
          </w:p>
          <w:p w14:paraId="7139BAD2" w14:textId="35F6990A"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3) транспортировку нефтяной эмульсии, сырой нефти, попутного и природного газа, продуктов переработки нефти и газа (за пределами границ месторождений);</w:t>
            </w:r>
          </w:p>
          <w:p w14:paraId="5E99D712" w14:textId="21DCCF23"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4) добычу горючих (битуминозных) сланцев и битуминозных песков и извлечение</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из них нефти;</w:t>
            </w:r>
          </w:p>
          <w:p w14:paraId="4EDCB8FC"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5) производство нефтепродуктов;</w:t>
            </w:r>
          </w:p>
          <w:p w14:paraId="29A8C957" w14:textId="2785912A"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6) процессы консервации и ликвидации скважин и иных объектов добычи</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углеводородного сырья;</w:t>
            </w:r>
          </w:p>
          <w:p w14:paraId="1416AF9B" w14:textId="1724CC29"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7) вопросы, касающиеся исключительно обеспечения промышленной безопасности</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или охраны труда;</w:t>
            </w:r>
          </w:p>
          <w:p w14:paraId="64CF9504" w14:textId="47A630A2"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8) некоторые процессы вспомогательного производства, такие как работа станков в</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ремонтных мастерских, вертолетных площадок, объекты охраны/сигнализации,</w:t>
            </w:r>
          </w:p>
          <w:p w14:paraId="0A94944C"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пожарные депо, автотранспортное хозяйство, системы вентиляции.</w:t>
            </w:r>
          </w:p>
          <w:p w14:paraId="0109D2EC"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9) монтаж, установка промышленных машин и оборудования;</w:t>
            </w:r>
          </w:p>
          <w:p w14:paraId="422B9878" w14:textId="3A1CF5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10) период ремонта и технического обслуживания, в том числе машин/оборудования для добычи нефти и газа (включая период останова и пуска</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оборудования);</w:t>
            </w:r>
          </w:p>
          <w:p w14:paraId="122526BC" w14:textId="5105C61D"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11) регулирование факельного сжигания при техническом обслуживании,</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ремонтных и пусконаладочных работах технологического оборудования.</w:t>
            </w:r>
          </w:p>
          <w:p w14:paraId="126FDE6C" w14:textId="1A17E20E"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12) на технологическое оборудование / установки валовые эмиссии которых в</w:t>
            </w:r>
            <w:r>
              <w:rPr>
                <w:rFonts w:ascii="Times New Roman" w:hAnsi="Times New Roman" w:cs="Times New Roman"/>
                <w:sz w:val="24"/>
                <w:szCs w:val="24"/>
                <w:lang w:val="kk-KZ"/>
              </w:rPr>
              <w:t xml:space="preserve"> </w:t>
            </w:r>
            <w:r w:rsidRPr="007B4376">
              <w:rPr>
                <w:rFonts w:ascii="Times New Roman" w:hAnsi="Times New Roman" w:cs="Times New Roman"/>
                <w:sz w:val="24"/>
                <w:szCs w:val="24"/>
                <w:lang w:val="kk-KZ"/>
              </w:rPr>
              <w:t>атмосферу составляют менее 1 тонны в год;</w:t>
            </w:r>
          </w:p>
          <w:p w14:paraId="68B484E3" w14:textId="77777777" w:rsidR="007B4376" w:rsidRPr="007B4376" w:rsidRDefault="007B4376" w:rsidP="007B4376">
            <w:pPr>
              <w:jc w:val="both"/>
              <w:rPr>
                <w:rFonts w:ascii="Times New Roman" w:hAnsi="Times New Roman" w:cs="Times New Roman"/>
                <w:sz w:val="24"/>
                <w:szCs w:val="24"/>
                <w:lang w:val="kk-KZ"/>
              </w:rPr>
            </w:pPr>
            <w:r w:rsidRPr="007B4376">
              <w:rPr>
                <w:rFonts w:ascii="Times New Roman" w:hAnsi="Times New Roman" w:cs="Times New Roman"/>
                <w:sz w:val="24"/>
                <w:szCs w:val="24"/>
                <w:lang w:val="kk-KZ"/>
              </w:rPr>
              <w:t>13) источники неорганизованных выбросов.</w:t>
            </w:r>
          </w:p>
          <w:p w14:paraId="5FC1C5FC" w14:textId="085E8169" w:rsidR="00016388" w:rsidRPr="00507F3E" w:rsidRDefault="00016388" w:rsidP="002A0FFF">
            <w:pPr>
              <w:jc w:val="both"/>
              <w:rPr>
                <w:rFonts w:ascii="Times New Roman" w:hAnsi="Times New Roman" w:cs="Times New Roman"/>
                <w:sz w:val="24"/>
                <w:szCs w:val="24"/>
                <w:lang w:val="kk-KZ"/>
              </w:rPr>
            </w:pPr>
            <w:bookmarkStart w:id="2" w:name="_GoBack"/>
            <w:bookmarkEnd w:id="2"/>
          </w:p>
        </w:tc>
      </w:tr>
      <w:tr w:rsidR="00016388" w14:paraId="54A5B192" w14:textId="4F40B5CB" w:rsidTr="00016388">
        <w:trPr>
          <w:gridAfter w:val="1"/>
          <w:wAfter w:w="8" w:type="dxa"/>
        </w:trPr>
        <w:tc>
          <w:tcPr>
            <w:tcW w:w="562" w:type="dxa"/>
          </w:tcPr>
          <w:p w14:paraId="09008BB0" w14:textId="5550C0D6"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7230" w:type="dxa"/>
          </w:tcPr>
          <w:p w14:paraId="74FBA4B1" w14:textId="464D2471" w:rsidR="00016388" w:rsidRPr="00345BCB" w:rsidRDefault="00016388" w:rsidP="002A0FFF">
            <w:pPr>
              <w:jc w:val="both"/>
              <w:rPr>
                <w:rFonts w:ascii="Times New Roman" w:hAnsi="Times New Roman" w:cs="Times New Roman"/>
                <w:sz w:val="24"/>
                <w:szCs w:val="24"/>
              </w:rPr>
            </w:pPr>
            <w:r w:rsidRPr="00345BCB">
              <w:rPr>
                <w:rFonts w:ascii="Times New Roman" w:hAnsi="Times New Roman" w:cs="Times New Roman"/>
                <w:sz w:val="24"/>
                <w:szCs w:val="24"/>
              </w:rPr>
              <w:t>Предоставить план по дальнейшему уменьшению сжигания газа на факелах и сопутствующих эмиссий в окружающую среду с применением новых технологий на производстве.</w:t>
            </w:r>
          </w:p>
        </w:tc>
        <w:tc>
          <w:tcPr>
            <w:tcW w:w="6945" w:type="dxa"/>
          </w:tcPr>
          <w:p w14:paraId="74EA1E9F" w14:textId="468C1A73" w:rsidR="00016388" w:rsidRPr="00507F3E" w:rsidRDefault="007B4376"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См.ответ п.7.</w:t>
            </w:r>
          </w:p>
        </w:tc>
      </w:tr>
      <w:bookmarkEnd w:id="1"/>
      <w:tr w:rsidR="00016388" w14:paraId="0E90AFC4" w14:textId="6E9170CB" w:rsidTr="00016388">
        <w:trPr>
          <w:gridAfter w:val="1"/>
          <w:wAfter w:w="8" w:type="dxa"/>
        </w:trPr>
        <w:tc>
          <w:tcPr>
            <w:tcW w:w="562" w:type="dxa"/>
          </w:tcPr>
          <w:p w14:paraId="15932ABF" w14:textId="008E5885"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9.</w:t>
            </w:r>
          </w:p>
        </w:tc>
        <w:tc>
          <w:tcPr>
            <w:tcW w:w="7230" w:type="dxa"/>
          </w:tcPr>
          <w:p w14:paraId="49DBA92B" w14:textId="1FCAF380" w:rsidR="00016388" w:rsidRPr="007815EF" w:rsidRDefault="00016388" w:rsidP="002A0FFF">
            <w:pPr>
              <w:jc w:val="both"/>
              <w:rPr>
                <w:rFonts w:ascii="Times New Roman" w:hAnsi="Times New Roman" w:cs="Times New Roman"/>
                <w:sz w:val="24"/>
                <w:szCs w:val="24"/>
                <w:highlight w:val="yellow"/>
              </w:rPr>
            </w:pPr>
            <w:proofErr w:type="spellStart"/>
            <w:r w:rsidRPr="00ED76FE">
              <w:rPr>
                <w:rFonts w:ascii="Times New Roman" w:hAnsi="Times New Roman" w:cs="Times New Roman"/>
                <w:sz w:val="24"/>
                <w:szCs w:val="24"/>
              </w:rPr>
              <w:t>Cогласно</w:t>
            </w:r>
            <w:proofErr w:type="spellEnd"/>
            <w:r w:rsidRPr="00ED76FE">
              <w:rPr>
                <w:rFonts w:ascii="Times New Roman" w:hAnsi="Times New Roman" w:cs="Times New Roman"/>
                <w:sz w:val="24"/>
                <w:szCs w:val="24"/>
              </w:rPr>
              <w:t xml:space="preserve"> пп.6 п.2 ст.397 Кодекса, при проведении операций по разведке и (или) добыче углеводородов должны предусматриваться меры по уменьшению объемов размещения серы в открытом виде на серных картах и снижению ее негативного воздействия на окружающую среду.</w:t>
            </w:r>
          </w:p>
        </w:tc>
        <w:tc>
          <w:tcPr>
            <w:tcW w:w="6945" w:type="dxa"/>
          </w:tcPr>
          <w:p w14:paraId="76422E46" w14:textId="77777777" w:rsidR="00016388" w:rsidRDefault="00ED76FE" w:rsidP="002A0FFF">
            <w:pPr>
              <w:jc w:val="both"/>
              <w:rPr>
                <w:rFonts w:ascii="Times New Roman" w:hAnsi="Times New Roman" w:cs="Times New Roman"/>
                <w:sz w:val="24"/>
                <w:szCs w:val="24"/>
                <w:lang w:val="kk-KZ"/>
              </w:rPr>
            </w:pPr>
            <w:r w:rsidRPr="00ED76FE">
              <w:rPr>
                <w:rFonts w:ascii="Times New Roman" w:hAnsi="Times New Roman" w:cs="Times New Roman"/>
                <w:sz w:val="24"/>
                <w:szCs w:val="24"/>
                <w:lang w:val="kk-KZ"/>
              </w:rPr>
              <w:t>При ведении намечаемой деятельности недропользователь обязуется соблюдать все требования законодательства РК.</w:t>
            </w:r>
          </w:p>
          <w:p w14:paraId="0AF5B0EA" w14:textId="20299F87" w:rsidR="00ED76FE" w:rsidRPr="00507F3E" w:rsidRDefault="00ED76FE"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На сегодняшний день сера не размещается.</w:t>
            </w:r>
          </w:p>
        </w:tc>
      </w:tr>
      <w:tr w:rsidR="00016388" w14:paraId="360D324D" w14:textId="2A80C496" w:rsidTr="00016388">
        <w:trPr>
          <w:gridAfter w:val="1"/>
          <w:wAfter w:w="8" w:type="dxa"/>
        </w:trPr>
        <w:tc>
          <w:tcPr>
            <w:tcW w:w="562" w:type="dxa"/>
          </w:tcPr>
          <w:p w14:paraId="22BB9CA0" w14:textId="565B4E03"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10.</w:t>
            </w:r>
          </w:p>
        </w:tc>
        <w:tc>
          <w:tcPr>
            <w:tcW w:w="7230" w:type="dxa"/>
          </w:tcPr>
          <w:p w14:paraId="0F888D71" w14:textId="77777777" w:rsidR="00016388" w:rsidRPr="00345BCB" w:rsidRDefault="00016388" w:rsidP="00345BCB">
            <w:pPr>
              <w:jc w:val="both"/>
              <w:rPr>
                <w:rFonts w:ascii="Times New Roman" w:hAnsi="Times New Roman" w:cs="Times New Roman"/>
                <w:sz w:val="24"/>
                <w:szCs w:val="24"/>
              </w:rPr>
            </w:pPr>
            <w:bookmarkStart w:id="3" w:name="_Hlk168411978"/>
            <w:r w:rsidRPr="00345BCB">
              <w:rPr>
                <w:rFonts w:ascii="Times New Roman" w:hAnsi="Times New Roman" w:cs="Times New Roman"/>
                <w:sz w:val="24"/>
                <w:szCs w:val="24"/>
              </w:rPr>
              <w:t xml:space="preserve">Учесть экологические требования при проектировании и строительстве </w:t>
            </w:r>
            <w:proofErr w:type="spellStart"/>
            <w:r w:rsidRPr="00345BCB">
              <w:rPr>
                <w:rFonts w:ascii="Times New Roman" w:hAnsi="Times New Roman" w:cs="Times New Roman"/>
                <w:sz w:val="24"/>
                <w:szCs w:val="24"/>
              </w:rPr>
              <w:t>нефтегазопроводов</w:t>
            </w:r>
            <w:proofErr w:type="spellEnd"/>
            <w:r w:rsidRPr="00345BCB">
              <w:rPr>
                <w:rFonts w:ascii="Times New Roman" w:hAnsi="Times New Roman" w:cs="Times New Roman"/>
                <w:sz w:val="24"/>
                <w:szCs w:val="24"/>
              </w:rPr>
              <w:t xml:space="preserve"> статьи 276 Кодекса.</w:t>
            </w:r>
          </w:p>
          <w:p w14:paraId="04A6E160" w14:textId="77777777"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 xml:space="preserve">Проектирование автоматических запорных задвижек на </w:t>
            </w:r>
            <w:proofErr w:type="spellStart"/>
            <w:r w:rsidRPr="00345BCB">
              <w:rPr>
                <w:rFonts w:ascii="Times New Roman" w:hAnsi="Times New Roman" w:cs="Times New Roman"/>
                <w:sz w:val="24"/>
                <w:szCs w:val="24"/>
              </w:rPr>
              <w:t>нефтегазопроводах</w:t>
            </w:r>
            <w:proofErr w:type="spellEnd"/>
            <w:r w:rsidRPr="00345BCB">
              <w:rPr>
                <w:rFonts w:ascii="Times New Roman" w:hAnsi="Times New Roman" w:cs="Times New Roman"/>
                <w:sz w:val="24"/>
                <w:szCs w:val="24"/>
              </w:rPr>
              <w:t xml:space="preserve"> необходимо производить с учетом оценки рисков, связанных с возможным нарушением целостности </w:t>
            </w:r>
            <w:proofErr w:type="spellStart"/>
            <w:r w:rsidRPr="00345BCB">
              <w:rPr>
                <w:rFonts w:ascii="Times New Roman" w:hAnsi="Times New Roman" w:cs="Times New Roman"/>
                <w:sz w:val="24"/>
                <w:szCs w:val="24"/>
              </w:rPr>
              <w:t>нефтегазопроводов</w:t>
            </w:r>
            <w:proofErr w:type="spellEnd"/>
            <w:r w:rsidRPr="00345BCB">
              <w:rPr>
                <w:rFonts w:ascii="Times New Roman" w:hAnsi="Times New Roman" w:cs="Times New Roman"/>
                <w:sz w:val="24"/>
                <w:szCs w:val="24"/>
              </w:rPr>
              <w:t>.</w:t>
            </w:r>
          </w:p>
          <w:p w14:paraId="1120D1A1" w14:textId="77777777"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 xml:space="preserve">- При строительстве </w:t>
            </w:r>
            <w:proofErr w:type="spellStart"/>
            <w:r w:rsidRPr="00345BCB">
              <w:rPr>
                <w:rFonts w:ascii="Times New Roman" w:hAnsi="Times New Roman" w:cs="Times New Roman"/>
                <w:sz w:val="24"/>
                <w:szCs w:val="24"/>
              </w:rPr>
              <w:t>нефтегазопроводов</w:t>
            </w:r>
            <w:proofErr w:type="spellEnd"/>
            <w:r w:rsidRPr="00345BCB">
              <w:rPr>
                <w:rFonts w:ascii="Times New Roman" w:hAnsi="Times New Roman" w:cs="Times New Roman"/>
                <w:sz w:val="24"/>
                <w:szCs w:val="24"/>
              </w:rPr>
              <w:t xml:space="preserve"> должны применяться технические средства и оборудование, обеспечивающие минимальный объем нарушений морского дна, и использоваться технологии и методы, локализующие распространение взвешенных веществ в толще воды.</w:t>
            </w:r>
          </w:p>
          <w:p w14:paraId="127473FB" w14:textId="3316D858"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 xml:space="preserve">- Вдоль </w:t>
            </w:r>
            <w:proofErr w:type="spellStart"/>
            <w:r w:rsidRPr="00345BCB">
              <w:rPr>
                <w:rFonts w:ascii="Times New Roman" w:hAnsi="Times New Roman" w:cs="Times New Roman"/>
                <w:sz w:val="24"/>
                <w:szCs w:val="24"/>
              </w:rPr>
              <w:t>нефтегазопроводов</w:t>
            </w:r>
            <w:proofErr w:type="spellEnd"/>
            <w:r w:rsidRPr="00345BCB">
              <w:rPr>
                <w:rFonts w:ascii="Times New Roman" w:hAnsi="Times New Roman" w:cs="Times New Roman"/>
                <w:sz w:val="24"/>
                <w:szCs w:val="24"/>
              </w:rPr>
              <w:t xml:space="preserve"> должны устанавливаться охранные зоны в виде участков водного пространства от водной поверхности до дна, заключенного между параллельными плоскостями, отстоящими от оси крайних ниток трубопровода на пятьсот метров с каждой стороны.</w:t>
            </w:r>
            <w:bookmarkEnd w:id="3"/>
          </w:p>
        </w:tc>
        <w:tc>
          <w:tcPr>
            <w:tcW w:w="6945" w:type="dxa"/>
          </w:tcPr>
          <w:p w14:paraId="122E3BEB" w14:textId="071127AC" w:rsidR="00016388"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Данные требования включены в ОВОС</w:t>
            </w:r>
            <w:r w:rsidR="007815EF">
              <w:rPr>
                <w:rFonts w:ascii="Times New Roman" w:hAnsi="Times New Roman" w:cs="Times New Roman"/>
                <w:sz w:val="24"/>
                <w:szCs w:val="24"/>
                <w:lang w:val="kk-KZ"/>
              </w:rPr>
              <w:t>.</w:t>
            </w:r>
          </w:p>
          <w:p w14:paraId="382BA137" w14:textId="77777777" w:rsidR="007815EF" w:rsidRDefault="007815EF" w:rsidP="002A0FFF">
            <w:pPr>
              <w:jc w:val="both"/>
              <w:rPr>
                <w:rFonts w:ascii="Times New Roman" w:hAnsi="Times New Roman" w:cs="Times New Roman"/>
                <w:sz w:val="24"/>
                <w:szCs w:val="24"/>
                <w:lang w:val="kk-KZ"/>
              </w:rPr>
            </w:pPr>
          </w:p>
          <w:p w14:paraId="18920D19" w14:textId="7782CE6C" w:rsidR="00016388" w:rsidRPr="00507F3E" w:rsidRDefault="00016388" w:rsidP="002A0FFF">
            <w:pPr>
              <w:jc w:val="both"/>
              <w:rPr>
                <w:rFonts w:ascii="Times New Roman" w:hAnsi="Times New Roman" w:cs="Times New Roman"/>
                <w:sz w:val="24"/>
                <w:szCs w:val="24"/>
                <w:lang w:val="kk-KZ"/>
              </w:rPr>
            </w:pPr>
          </w:p>
        </w:tc>
      </w:tr>
      <w:tr w:rsidR="00016388" w14:paraId="2643C2A6" w14:textId="5F4F2C68" w:rsidTr="00016388">
        <w:trPr>
          <w:gridAfter w:val="1"/>
          <w:wAfter w:w="8" w:type="dxa"/>
        </w:trPr>
        <w:tc>
          <w:tcPr>
            <w:tcW w:w="562" w:type="dxa"/>
          </w:tcPr>
          <w:p w14:paraId="3A3B8C6A" w14:textId="6AE760A4"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11.</w:t>
            </w:r>
          </w:p>
        </w:tc>
        <w:tc>
          <w:tcPr>
            <w:tcW w:w="7230" w:type="dxa"/>
          </w:tcPr>
          <w:p w14:paraId="19869D38" w14:textId="1F55DBD1"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Необходимо указать метод утилизации всех видов сточных вод с указанием места его конечной утилизации.</w:t>
            </w:r>
          </w:p>
        </w:tc>
        <w:tc>
          <w:tcPr>
            <w:tcW w:w="6945" w:type="dxa"/>
          </w:tcPr>
          <w:p w14:paraId="5C4A3799" w14:textId="199DEABF" w:rsidR="00016388" w:rsidRPr="00507F3E" w:rsidRDefault="00E11412"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Сточные воды нормируются согласно НДС (в приложении)</w:t>
            </w:r>
            <w:r w:rsidR="00016388">
              <w:rPr>
                <w:rFonts w:ascii="Times New Roman" w:hAnsi="Times New Roman" w:cs="Times New Roman"/>
                <w:sz w:val="24"/>
                <w:szCs w:val="24"/>
                <w:lang w:val="kk-KZ"/>
              </w:rPr>
              <w:t xml:space="preserve"> </w:t>
            </w:r>
          </w:p>
        </w:tc>
      </w:tr>
      <w:tr w:rsidR="00016388" w14:paraId="056D55AD" w14:textId="4A6A5AFE" w:rsidTr="00016388">
        <w:trPr>
          <w:gridAfter w:val="1"/>
          <w:wAfter w:w="8" w:type="dxa"/>
        </w:trPr>
        <w:tc>
          <w:tcPr>
            <w:tcW w:w="562" w:type="dxa"/>
          </w:tcPr>
          <w:p w14:paraId="70726E46" w14:textId="2A1C7C20"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12.</w:t>
            </w:r>
          </w:p>
        </w:tc>
        <w:tc>
          <w:tcPr>
            <w:tcW w:w="7230" w:type="dxa"/>
          </w:tcPr>
          <w:p w14:paraId="70FD732E" w14:textId="1B1910E4"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Необходимо указать, как складируются и утилизируются все виды образуемых отходов, дать подробную характеристику площадок и карт накопления или захоронения отходов. Учесть гидроизоляцию для данных площадок.</w:t>
            </w:r>
          </w:p>
        </w:tc>
        <w:tc>
          <w:tcPr>
            <w:tcW w:w="6945" w:type="dxa"/>
          </w:tcPr>
          <w:p w14:paraId="4638A060" w14:textId="0B5E997F" w:rsidR="00016388" w:rsidRPr="00507F3E" w:rsidRDefault="00E11412"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Прогамма управления отходами в приложении.</w:t>
            </w:r>
          </w:p>
        </w:tc>
      </w:tr>
      <w:tr w:rsidR="00016388" w14:paraId="15F4FAC1" w14:textId="24194C61" w:rsidTr="00016388">
        <w:trPr>
          <w:gridAfter w:val="1"/>
          <w:wAfter w:w="8" w:type="dxa"/>
          <w:trHeight w:val="845"/>
        </w:trPr>
        <w:tc>
          <w:tcPr>
            <w:tcW w:w="562" w:type="dxa"/>
          </w:tcPr>
          <w:p w14:paraId="53F1B47A" w14:textId="704D9B64"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13.</w:t>
            </w:r>
          </w:p>
        </w:tc>
        <w:tc>
          <w:tcPr>
            <w:tcW w:w="7230" w:type="dxa"/>
          </w:tcPr>
          <w:p w14:paraId="39988C26" w14:textId="77777777" w:rsidR="00016388"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Согласно ст.320 Кодекса накопление отходов:</w:t>
            </w:r>
          </w:p>
          <w:p w14:paraId="7F66626F" w14:textId="0627A8BC" w:rsidR="00016388"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Под накоплением отходов понимается временное складирование отходов в специально установленных местах в течение сроков, указанных в пункте 2 настоящей статьи, осуществляемое в процессе образования отходов или дальнейшего управления ими до момента их окончательного восстановления или удаления.</w:t>
            </w:r>
          </w:p>
          <w:p w14:paraId="070E482B" w14:textId="77777777" w:rsidR="00016388" w:rsidRPr="0032346D" w:rsidRDefault="00016388" w:rsidP="00345BCB">
            <w:pPr>
              <w:pStyle w:val="Default"/>
              <w:jc w:val="both"/>
              <w:rPr>
                <w:color w:val="auto"/>
              </w:rPr>
            </w:pPr>
            <w:r w:rsidRPr="0032346D">
              <w:rPr>
                <w:color w:val="auto"/>
              </w:rPr>
              <w:lastRenderedPageBreak/>
              <w:t xml:space="preserve">Места накопления отходов предназначены для: </w:t>
            </w:r>
          </w:p>
          <w:p w14:paraId="49F35D22" w14:textId="77777777" w:rsidR="00016388" w:rsidRPr="0032346D" w:rsidRDefault="00016388" w:rsidP="00345BCB">
            <w:pPr>
              <w:pStyle w:val="Default"/>
              <w:jc w:val="both"/>
              <w:rPr>
                <w:color w:val="auto"/>
              </w:rPr>
            </w:pPr>
            <w:r w:rsidRPr="0032346D">
              <w:rPr>
                <w:color w:val="auto"/>
              </w:rPr>
              <w:t xml:space="preserve">1) временного складирования отходов на месте образования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 </w:t>
            </w:r>
          </w:p>
          <w:p w14:paraId="1848AE15" w14:textId="77777777" w:rsidR="00016388" w:rsidRPr="0032346D" w:rsidRDefault="00016388" w:rsidP="00345BCB">
            <w:pPr>
              <w:pStyle w:val="Default"/>
              <w:jc w:val="both"/>
              <w:rPr>
                <w:color w:val="auto"/>
              </w:rPr>
            </w:pPr>
            <w:r w:rsidRPr="0032346D">
              <w:rPr>
                <w:color w:val="auto"/>
              </w:rPr>
              <w:t xml:space="preserve">2) временного складирования неопасных отходов в процессе их сбора (в контейнерах, на перевалочных и сортировочных станциях), за исключением вышедших из эксплуатации транспортных средств и (или) самоходной сельскохозяйственной техники, на срок не более трех месяцев до даты их вывоза на объект, где данные отходы будут подвергнуты операциям по восстановлению или удалению; </w:t>
            </w:r>
          </w:p>
          <w:p w14:paraId="374B0F1B" w14:textId="77777777" w:rsidR="00016388" w:rsidRPr="0032346D" w:rsidRDefault="00016388" w:rsidP="00345BCB">
            <w:pPr>
              <w:pStyle w:val="Default"/>
              <w:jc w:val="both"/>
              <w:rPr>
                <w:color w:val="auto"/>
              </w:rPr>
            </w:pPr>
            <w:r w:rsidRPr="0032346D">
              <w:rPr>
                <w:color w:val="auto"/>
              </w:rPr>
              <w:t xml:space="preserve">3) временного складирования отходов на объекте, где данные отходы будут подвергнуты операциям по удалению или восстановлению, на срок не более шести месяцев до направления их на восстановление или удаление. </w:t>
            </w:r>
          </w:p>
          <w:p w14:paraId="558F507B" w14:textId="77777777" w:rsidR="00016388" w:rsidRPr="0032346D" w:rsidRDefault="00016388" w:rsidP="00345BCB">
            <w:pPr>
              <w:pStyle w:val="Default"/>
              <w:jc w:val="both"/>
              <w:rPr>
                <w:color w:val="auto"/>
              </w:rPr>
            </w:pPr>
            <w:r w:rsidRPr="0032346D">
              <w:rPr>
                <w:color w:val="auto"/>
              </w:rPr>
              <w:t xml:space="preserve">Для вышедших из эксплуатации транспортных средств и (или) самоходной сельскохозяйственной техники срок временного складирования в процессе их сбора не должен превышать шесть месяцев; </w:t>
            </w:r>
          </w:p>
          <w:p w14:paraId="7AA5887B" w14:textId="40D31CEC" w:rsidR="00016388" w:rsidRPr="00345BCB" w:rsidRDefault="00016388" w:rsidP="00345BCB">
            <w:pPr>
              <w:jc w:val="both"/>
              <w:rPr>
                <w:rFonts w:ascii="Times New Roman" w:hAnsi="Times New Roman" w:cs="Times New Roman"/>
                <w:sz w:val="24"/>
                <w:szCs w:val="24"/>
              </w:rPr>
            </w:pPr>
            <w:r w:rsidRPr="0032346D">
              <w:rPr>
                <w:rFonts w:ascii="Times New Roman" w:hAnsi="Times New Roman" w:cs="Times New Roman"/>
                <w:sz w:val="24"/>
                <w:szCs w:val="24"/>
              </w:rPr>
              <w:t xml:space="preserve">Необходимо соблюдать </w:t>
            </w:r>
            <w:r w:rsidRPr="00345BCB">
              <w:rPr>
                <w:rFonts w:ascii="Times New Roman" w:hAnsi="Times New Roman" w:cs="Times New Roman"/>
                <w:sz w:val="24"/>
                <w:szCs w:val="24"/>
              </w:rPr>
              <w:t>вышеуказанные требования Кодекса.</w:t>
            </w:r>
          </w:p>
        </w:tc>
        <w:tc>
          <w:tcPr>
            <w:tcW w:w="6945" w:type="dxa"/>
          </w:tcPr>
          <w:p w14:paraId="7B40F7BD" w14:textId="77777777" w:rsidR="00016388"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Требование включены в ОВОС.</w:t>
            </w:r>
          </w:p>
          <w:p w14:paraId="3B71C08F" w14:textId="6D7D35B8" w:rsidR="00016388" w:rsidRPr="00507F3E" w:rsidRDefault="00016388" w:rsidP="0032346D">
            <w:pPr>
              <w:jc w:val="both"/>
              <w:rPr>
                <w:rFonts w:ascii="Times New Roman" w:hAnsi="Times New Roman" w:cs="Times New Roman"/>
                <w:sz w:val="24"/>
                <w:szCs w:val="24"/>
                <w:lang w:val="kk-KZ"/>
              </w:rPr>
            </w:pPr>
          </w:p>
        </w:tc>
      </w:tr>
      <w:tr w:rsidR="00016388" w14:paraId="2F82D29C" w14:textId="3CB07F52" w:rsidTr="00016388">
        <w:trPr>
          <w:gridAfter w:val="1"/>
          <w:wAfter w:w="8" w:type="dxa"/>
        </w:trPr>
        <w:tc>
          <w:tcPr>
            <w:tcW w:w="562" w:type="dxa"/>
          </w:tcPr>
          <w:p w14:paraId="3D4F9F0D" w14:textId="70020602"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14.</w:t>
            </w:r>
          </w:p>
        </w:tc>
        <w:tc>
          <w:tcPr>
            <w:tcW w:w="7230" w:type="dxa"/>
          </w:tcPr>
          <w:p w14:paraId="32958FCA" w14:textId="729BD910" w:rsidR="00016388" w:rsidRPr="00345BCB" w:rsidRDefault="00016388" w:rsidP="00345BCB">
            <w:pPr>
              <w:jc w:val="both"/>
              <w:rPr>
                <w:rFonts w:ascii="Times New Roman" w:hAnsi="Times New Roman" w:cs="Times New Roman"/>
                <w:sz w:val="24"/>
                <w:szCs w:val="24"/>
              </w:rPr>
            </w:pPr>
            <w:bookmarkStart w:id="4" w:name="_Hlk168412216"/>
            <w:r w:rsidRPr="00345BCB">
              <w:rPr>
                <w:rFonts w:ascii="Times New Roman" w:hAnsi="Times New Roman" w:cs="Times New Roman"/>
                <w:sz w:val="24"/>
                <w:szCs w:val="24"/>
              </w:rPr>
              <w:t>Необходимо предоставить полный перечень проектируемых объектов, а также каким способом прокладывается газопровод (</w:t>
            </w:r>
            <w:proofErr w:type="spellStart"/>
            <w:r w:rsidRPr="00345BCB">
              <w:rPr>
                <w:rFonts w:ascii="Times New Roman" w:hAnsi="Times New Roman" w:cs="Times New Roman"/>
                <w:sz w:val="24"/>
                <w:szCs w:val="24"/>
              </w:rPr>
              <w:t>надземно</w:t>
            </w:r>
            <w:proofErr w:type="spellEnd"/>
            <w:r w:rsidRPr="00345BCB">
              <w:rPr>
                <w:rFonts w:ascii="Times New Roman" w:hAnsi="Times New Roman" w:cs="Times New Roman"/>
                <w:sz w:val="24"/>
                <w:szCs w:val="24"/>
              </w:rPr>
              <w:t xml:space="preserve"> или </w:t>
            </w:r>
            <w:proofErr w:type="spellStart"/>
            <w:r w:rsidRPr="00345BCB">
              <w:rPr>
                <w:rFonts w:ascii="Times New Roman" w:hAnsi="Times New Roman" w:cs="Times New Roman"/>
                <w:sz w:val="24"/>
                <w:szCs w:val="24"/>
              </w:rPr>
              <w:t>подземно</w:t>
            </w:r>
            <w:proofErr w:type="spellEnd"/>
            <w:r w:rsidRPr="00345BCB">
              <w:rPr>
                <w:rFonts w:ascii="Times New Roman" w:hAnsi="Times New Roman" w:cs="Times New Roman"/>
                <w:sz w:val="24"/>
                <w:szCs w:val="24"/>
              </w:rPr>
              <w:t>).</w:t>
            </w:r>
            <w:bookmarkEnd w:id="4"/>
          </w:p>
        </w:tc>
        <w:tc>
          <w:tcPr>
            <w:tcW w:w="6945" w:type="dxa"/>
          </w:tcPr>
          <w:p w14:paraId="3FC9767D" w14:textId="77777777" w:rsidR="00016388" w:rsidRDefault="00E11412"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Проектируемые объекты будут рассмотрены рабочим проектом на обустройство трубопроводов согласно Закону РК «</w:t>
            </w:r>
            <w:r w:rsidRPr="00E11412">
              <w:rPr>
                <w:rFonts w:ascii="Times New Roman" w:hAnsi="Times New Roman" w:cs="Times New Roman"/>
                <w:sz w:val="24"/>
                <w:szCs w:val="24"/>
                <w:lang w:val="kk-KZ"/>
              </w:rPr>
              <w:t>Об архитектурной, градостроительной и строительной деятельности в Республике Казахстан</w:t>
            </w:r>
            <w:r>
              <w:rPr>
                <w:rFonts w:ascii="Times New Roman" w:hAnsi="Times New Roman" w:cs="Times New Roman"/>
                <w:sz w:val="24"/>
                <w:szCs w:val="24"/>
                <w:lang w:val="kk-KZ"/>
              </w:rPr>
              <w:t>» №242 от 16.07.2001г.</w:t>
            </w:r>
          </w:p>
          <w:p w14:paraId="2EB9F899" w14:textId="11749E68" w:rsidR="00E11412" w:rsidRPr="00507F3E" w:rsidRDefault="00E11412" w:rsidP="002A0FFF">
            <w:pPr>
              <w:jc w:val="both"/>
              <w:rPr>
                <w:rFonts w:ascii="Times New Roman" w:hAnsi="Times New Roman" w:cs="Times New Roman"/>
                <w:sz w:val="24"/>
                <w:szCs w:val="24"/>
                <w:lang w:val="kk-KZ"/>
              </w:rPr>
            </w:pPr>
            <w:r w:rsidRPr="00E11412">
              <w:rPr>
                <w:rFonts w:ascii="Times New Roman" w:hAnsi="Times New Roman" w:cs="Times New Roman"/>
                <w:sz w:val="24"/>
                <w:szCs w:val="24"/>
                <w:lang w:val="kk-KZ"/>
              </w:rPr>
              <w:t>Строительство и постутилизация объектов не входят в рамки намечаемой деятельности.</w:t>
            </w:r>
          </w:p>
        </w:tc>
      </w:tr>
      <w:tr w:rsidR="00016388" w14:paraId="09307C08" w14:textId="609F04E3" w:rsidTr="00016388">
        <w:trPr>
          <w:gridAfter w:val="1"/>
          <w:wAfter w:w="8" w:type="dxa"/>
        </w:trPr>
        <w:tc>
          <w:tcPr>
            <w:tcW w:w="562" w:type="dxa"/>
          </w:tcPr>
          <w:p w14:paraId="115DB9AC" w14:textId="45580AC5"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15.</w:t>
            </w:r>
          </w:p>
        </w:tc>
        <w:tc>
          <w:tcPr>
            <w:tcW w:w="7230" w:type="dxa"/>
          </w:tcPr>
          <w:p w14:paraId="53A8B88D" w14:textId="7A4157DD"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Необходимо разделить валовые выбросы ЗВ: с учетом и без учета транспорта, указать количество источников (организованные, неорганизованные). Предусмотреть меры по улавливанию или нейтрализации выбросов от формальдегида и метанола.</w:t>
            </w:r>
          </w:p>
        </w:tc>
        <w:tc>
          <w:tcPr>
            <w:tcW w:w="6945" w:type="dxa"/>
          </w:tcPr>
          <w:p w14:paraId="0ABCD47D" w14:textId="63ECC00F" w:rsidR="00016388" w:rsidRPr="00507F3E" w:rsidRDefault="00E11412"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Предварительные валовые выбросы по вариантам приведены в Отчете ОВОС.</w:t>
            </w:r>
          </w:p>
        </w:tc>
      </w:tr>
      <w:tr w:rsidR="00016388" w14:paraId="2E2A60A6" w14:textId="31BB6B29" w:rsidTr="00016388">
        <w:trPr>
          <w:gridAfter w:val="1"/>
          <w:wAfter w:w="8" w:type="dxa"/>
        </w:trPr>
        <w:tc>
          <w:tcPr>
            <w:tcW w:w="562" w:type="dxa"/>
          </w:tcPr>
          <w:p w14:paraId="4EA3ADB5" w14:textId="16F4A74F" w:rsidR="00016388" w:rsidRDefault="00016388" w:rsidP="002A0FFF">
            <w:pPr>
              <w:jc w:val="center"/>
              <w:rPr>
                <w:rFonts w:ascii="Times New Roman" w:hAnsi="Times New Roman" w:cs="Times New Roman"/>
                <w:sz w:val="24"/>
                <w:szCs w:val="24"/>
              </w:rPr>
            </w:pPr>
            <w:r>
              <w:rPr>
                <w:rFonts w:ascii="Times New Roman" w:hAnsi="Times New Roman" w:cs="Times New Roman"/>
                <w:sz w:val="24"/>
                <w:szCs w:val="24"/>
              </w:rPr>
              <w:t>16.</w:t>
            </w:r>
          </w:p>
        </w:tc>
        <w:tc>
          <w:tcPr>
            <w:tcW w:w="7230" w:type="dxa"/>
          </w:tcPr>
          <w:p w14:paraId="784BCA1F" w14:textId="29958F49" w:rsidR="00016388" w:rsidRPr="00345BCB" w:rsidRDefault="00016388" w:rsidP="00345BCB">
            <w:pPr>
              <w:jc w:val="both"/>
              <w:rPr>
                <w:rFonts w:ascii="Times New Roman" w:hAnsi="Times New Roman" w:cs="Times New Roman"/>
                <w:sz w:val="24"/>
                <w:szCs w:val="24"/>
              </w:rPr>
            </w:pPr>
            <w:r w:rsidRPr="00345BCB">
              <w:rPr>
                <w:rFonts w:ascii="Times New Roman" w:hAnsi="Times New Roman" w:cs="Times New Roman"/>
                <w:sz w:val="24"/>
                <w:szCs w:val="24"/>
              </w:rPr>
              <w:t>В соответствии с п.4 статьи 72 Кодекса, проект отчета о возможных воздействиях должен быть подготовлен с учетом содержания заключения об определении сферы охвата оценки воздействия на окружающую среду.</w:t>
            </w:r>
          </w:p>
        </w:tc>
        <w:tc>
          <w:tcPr>
            <w:tcW w:w="6945" w:type="dxa"/>
          </w:tcPr>
          <w:p w14:paraId="0E961182" w14:textId="0785A1E4" w:rsidR="00016388" w:rsidRPr="00507F3E" w:rsidRDefault="00016388" w:rsidP="002A0FFF">
            <w:pPr>
              <w:jc w:val="both"/>
              <w:rPr>
                <w:rFonts w:ascii="Times New Roman" w:hAnsi="Times New Roman" w:cs="Times New Roman"/>
                <w:sz w:val="24"/>
                <w:szCs w:val="24"/>
                <w:lang w:val="kk-KZ"/>
              </w:rPr>
            </w:pPr>
            <w:r>
              <w:rPr>
                <w:rFonts w:ascii="Times New Roman" w:hAnsi="Times New Roman" w:cs="Times New Roman"/>
                <w:sz w:val="24"/>
                <w:szCs w:val="24"/>
                <w:lang w:val="kk-KZ"/>
              </w:rPr>
              <w:t>Принято.</w:t>
            </w:r>
          </w:p>
        </w:tc>
      </w:tr>
    </w:tbl>
    <w:p w14:paraId="5006EC0F" w14:textId="77777777" w:rsidR="00B53811" w:rsidRPr="00B53811" w:rsidRDefault="00B53811" w:rsidP="00BF5EB3">
      <w:pPr>
        <w:rPr>
          <w:rFonts w:ascii="Times New Roman" w:hAnsi="Times New Roman" w:cs="Times New Roman"/>
          <w:sz w:val="24"/>
          <w:szCs w:val="24"/>
        </w:rPr>
      </w:pPr>
    </w:p>
    <w:sectPr w:rsidR="00B53811" w:rsidRPr="00B53811" w:rsidSect="001C2485">
      <w:pgSz w:w="16838" w:h="11906" w:orient="landscape"/>
      <w:pgMar w:top="709"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80D7D"/>
    <w:multiLevelType w:val="hybridMultilevel"/>
    <w:tmpl w:val="C9A8AD26"/>
    <w:lvl w:ilvl="0" w:tplc="EE306660">
      <w:start w:val="1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21B"/>
    <w:rsid w:val="00016388"/>
    <w:rsid w:val="00043002"/>
    <w:rsid w:val="00052571"/>
    <w:rsid w:val="00080490"/>
    <w:rsid w:val="000A645E"/>
    <w:rsid w:val="000D4609"/>
    <w:rsid w:val="000D6D3F"/>
    <w:rsid w:val="000E24C3"/>
    <w:rsid w:val="00115237"/>
    <w:rsid w:val="001C23F9"/>
    <w:rsid w:val="001C2485"/>
    <w:rsid w:val="001D691F"/>
    <w:rsid w:val="00221216"/>
    <w:rsid w:val="002442EC"/>
    <w:rsid w:val="00262368"/>
    <w:rsid w:val="00271030"/>
    <w:rsid w:val="00281DAC"/>
    <w:rsid w:val="00292241"/>
    <w:rsid w:val="0029281B"/>
    <w:rsid w:val="002A0FFF"/>
    <w:rsid w:val="002B06AD"/>
    <w:rsid w:val="002D4476"/>
    <w:rsid w:val="002D6FBF"/>
    <w:rsid w:val="002E67E2"/>
    <w:rsid w:val="003125A6"/>
    <w:rsid w:val="00317CB1"/>
    <w:rsid w:val="00320B84"/>
    <w:rsid w:val="0032346D"/>
    <w:rsid w:val="00325255"/>
    <w:rsid w:val="00345BCB"/>
    <w:rsid w:val="003544A1"/>
    <w:rsid w:val="003A2ACA"/>
    <w:rsid w:val="0041208B"/>
    <w:rsid w:val="00442D56"/>
    <w:rsid w:val="0045745E"/>
    <w:rsid w:val="00490409"/>
    <w:rsid w:val="004D56B9"/>
    <w:rsid w:val="004F3C49"/>
    <w:rsid w:val="00507F3E"/>
    <w:rsid w:val="00521163"/>
    <w:rsid w:val="005A0606"/>
    <w:rsid w:val="005C6E5B"/>
    <w:rsid w:val="005D49A6"/>
    <w:rsid w:val="006102F4"/>
    <w:rsid w:val="00614ED5"/>
    <w:rsid w:val="006229D2"/>
    <w:rsid w:val="0063383B"/>
    <w:rsid w:val="0064426B"/>
    <w:rsid w:val="00665D6F"/>
    <w:rsid w:val="00672DD1"/>
    <w:rsid w:val="00675B6A"/>
    <w:rsid w:val="006A4715"/>
    <w:rsid w:val="006B1C0F"/>
    <w:rsid w:val="006F5CE9"/>
    <w:rsid w:val="00735DD7"/>
    <w:rsid w:val="00736289"/>
    <w:rsid w:val="00750C25"/>
    <w:rsid w:val="00754C56"/>
    <w:rsid w:val="007656F9"/>
    <w:rsid w:val="007815EF"/>
    <w:rsid w:val="007959F4"/>
    <w:rsid w:val="007A3B5C"/>
    <w:rsid w:val="007A7C99"/>
    <w:rsid w:val="007B4376"/>
    <w:rsid w:val="007B475A"/>
    <w:rsid w:val="007D4ADC"/>
    <w:rsid w:val="00814CB0"/>
    <w:rsid w:val="00870C54"/>
    <w:rsid w:val="00876C21"/>
    <w:rsid w:val="008951BF"/>
    <w:rsid w:val="008D2A69"/>
    <w:rsid w:val="008D75CE"/>
    <w:rsid w:val="009014CD"/>
    <w:rsid w:val="009D5A9A"/>
    <w:rsid w:val="009E6C81"/>
    <w:rsid w:val="00A2182D"/>
    <w:rsid w:val="00A33619"/>
    <w:rsid w:val="00A43266"/>
    <w:rsid w:val="00AA6B1B"/>
    <w:rsid w:val="00AB016D"/>
    <w:rsid w:val="00AE765C"/>
    <w:rsid w:val="00B30EBC"/>
    <w:rsid w:val="00B42EC1"/>
    <w:rsid w:val="00B47BC8"/>
    <w:rsid w:val="00B53811"/>
    <w:rsid w:val="00B70AF5"/>
    <w:rsid w:val="00BA0FA6"/>
    <w:rsid w:val="00BA3CBD"/>
    <w:rsid w:val="00BB457D"/>
    <w:rsid w:val="00BC225A"/>
    <w:rsid w:val="00BF5EB3"/>
    <w:rsid w:val="00C012A1"/>
    <w:rsid w:val="00C1073C"/>
    <w:rsid w:val="00C50B73"/>
    <w:rsid w:val="00C6042A"/>
    <w:rsid w:val="00C65DC9"/>
    <w:rsid w:val="00C70F0B"/>
    <w:rsid w:val="00C9537D"/>
    <w:rsid w:val="00CA2165"/>
    <w:rsid w:val="00CC1826"/>
    <w:rsid w:val="00CC199D"/>
    <w:rsid w:val="00CC7C98"/>
    <w:rsid w:val="00D0321B"/>
    <w:rsid w:val="00D045D3"/>
    <w:rsid w:val="00D1465A"/>
    <w:rsid w:val="00D33A01"/>
    <w:rsid w:val="00D362C1"/>
    <w:rsid w:val="00D53450"/>
    <w:rsid w:val="00D66C18"/>
    <w:rsid w:val="00D726BE"/>
    <w:rsid w:val="00D95AE6"/>
    <w:rsid w:val="00DA0B12"/>
    <w:rsid w:val="00DE24EF"/>
    <w:rsid w:val="00DE7F5E"/>
    <w:rsid w:val="00E11412"/>
    <w:rsid w:val="00E14360"/>
    <w:rsid w:val="00E52DCC"/>
    <w:rsid w:val="00E638E7"/>
    <w:rsid w:val="00E73FB6"/>
    <w:rsid w:val="00E96502"/>
    <w:rsid w:val="00E96830"/>
    <w:rsid w:val="00EA5FDB"/>
    <w:rsid w:val="00ED76FE"/>
    <w:rsid w:val="00EF6EFC"/>
    <w:rsid w:val="00F3214C"/>
    <w:rsid w:val="00F77D12"/>
    <w:rsid w:val="00FB3CDD"/>
    <w:rsid w:val="00FE6338"/>
    <w:rsid w:val="00FF2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29091"/>
  <w15:chartTrackingRefBased/>
  <w15:docId w15:val="{27C07743-1B10-4727-BBFF-CAD9950F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30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3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A5FDB"/>
    <w:rPr>
      <w:color w:val="0563C1" w:themeColor="hyperlink"/>
      <w:u w:val="single"/>
    </w:rPr>
  </w:style>
  <w:style w:type="character" w:customStyle="1" w:styleId="1">
    <w:name w:val="Неразрешенное упоминание1"/>
    <w:basedOn w:val="a0"/>
    <w:uiPriority w:val="99"/>
    <w:semiHidden/>
    <w:unhideWhenUsed/>
    <w:rsid w:val="00EA5FDB"/>
    <w:rPr>
      <w:color w:val="605E5C"/>
      <w:shd w:val="clear" w:color="auto" w:fill="E1DFDD"/>
    </w:rPr>
  </w:style>
  <w:style w:type="paragraph" w:customStyle="1" w:styleId="Default">
    <w:name w:val="Default"/>
    <w:rsid w:val="00345BCB"/>
    <w:pPr>
      <w:autoSpaceDE w:val="0"/>
      <w:autoSpaceDN w:val="0"/>
      <w:adjustRightInd w:val="0"/>
      <w:spacing w:after="0" w:line="240" w:lineRule="auto"/>
    </w:pPr>
    <w:rPr>
      <w:rFonts w:ascii="Times New Roman" w:hAnsi="Times New Roman" w:cs="Times New Roman"/>
      <w:color w:val="000000"/>
      <w:sz w:val="24"/>
      <w:szCs w:val="24"/>
    </w:rPr>
  </w:style>
  <w:style w:type="character" w:styleId="a5">
    <w:name w:val="annotation reference"/>
    <w:basedOn w:val="a0"/>
    <w:uiPriority w:val="99"/>
    <w:semiHidden/>
    <w:unhideWhenUsed/>
    <w:rsid w:val="00AE765C"/>
    <w:rPr>
      <w:sz w:val="16"/>
      <w:szCs w:val="16"/>
    </w:rPr>
  </w:style>
  <w:style w:type="paragraph" w:styleId="a6">
    <w:name w:val="annotation text"/>
    <w:basedOn w:val="a"/>
    <w:link w:val="a7"/>
    <w:uiPriority w:val="99"/>
    <w:semiHidden/>
    <w:unhideWhenUsed/>
    <w:rsid w:val="00AE765C"/>
    <w:pPr>
      <w:spacing w:line="240" w:lineRule="auto"/>
    </w:pPr>
    <w:rPr>
      <w:sz w:val="20"/>
      <w:szCs w:val="20"/>
    </w:rPr>
  </w:style>
  <w:style w:type="character" w:customStyle="1" w:styleId="a7">
    <w:name w:val="Текст примечания Знак"/>
    <w:basedOn w:val="a0"/>
    <w:link w:val="a6"/>
    <w:uiPriority w:val="99"/>
    <w:semiHidden/>
    <w:rsid w:val="00AE765C"/>
    <w:rPr>
      <w:sz w:val="20"/>
      <w:szCs w:val="20"/>
    </w:rPr>
  </w:style>
  <w:style w:type="paragraph" w:styleId="a8">
    <w:name w:val="annotation subject"/>
    <w:basedOn w:val="a6"/>
    <w:next w:val="a6"/>
    <w:link w:val="a9"/>
    <w:uiPriority w:val="99"/>
    <w:semiHidden/>
    <w:unhideWhenUsed/>
    <w:rsid w:val="00AE765C"/>
    <w:rPr>
      <w:b/>
      <w:bCs/>
    </w:rPr>
  </w:style>
  <w:style w:type="character" w:customStyle="1" w:styleId="a9">
    <w:name w:val="Тема примечания Знак"/>
    <w:basedOn w:val="a7"/>
    <w:link w:val="a8"/>
    <w:uiPriority w:val="99"/>
    <w:semiHidden/>
    <w:rsid w:val="00AE765C"/>
    <w:rPr>
      <w:b/>
      <w:bCs/>
      <w:sz w:val="20"/>
      <w:szCs w:val="20"/>
    </w:rPr>
  </w:style>
  <w:style w:type="paragraph" w:styleId="aa">
    <w:name w:val="Balloon Text"/>
    <w:basedOn w:val="a"/>
    <w:link w:val="ab"/>
    <w:uiPriority w:val="99"/>
    <w:semiHidden/>
    <w:unhideWhenUsed/>
    <w:rsid w:val="00AE765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E765C"/>
    <w:rPr>
      <w:rFonts w:ascii="Segoe UI" w:hAnsi="Segoe UI" w:cs="Segoe UI"/>
      <w:sz w:val="18"/>
      <w:szCs w:val="18"/>
    </w:rPr>
  </w:style>
  <w:style w:type="paragraph" w:styleId="ac">
    <w:name w:val="List Paragraph"/>
    <w:basedOn w:val="a"/>
    <w:uiPriority w:val="34"/>
    <w:qFormat/>
    <w:rsid w:val="000A645E"/>
    <w:pPr>
      <w:ind w:left="720"/>
      <w:contextualSpacing/>
    </w:pPr>
  </w:style>
  <w:style w:type="paragraph" w:customStyle="1" w:styleId="pj">
    <w:name w:val="pj"/>
    <w:basedOn w:val="a"/>
    <w:rsid w:val="007B4376"/>
    <w:pPr>
      <w:spacing w:after="0" w:line="240" w:lineRule="auto"/>
      <w:ind w:firstLine="400"/>
      <w:jc w:val="both"/>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A3CE1-6F2C-4987-9C77-A4CCD86E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3022</Words>
  <Characters>17228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Исмаганбетова Гульмира Хамидуллаевна</dc:creator>
  <cp:keywords/>
  <dc:description/>
  <cp:lastModifiedBy>Исмаганбетова Гульмира Хамидуллаевна</cp:lastModifiedBy>
  <cp:revision>8</cp:revision>
  <dcterms:created xsi:type="dcterms:W3CDTF">2024-06-04T12:38:00Z</dcterms:created>
  <dcterms:modified xsi:type="dcterms:W3CDTF">2024-07-01T04:13:00Z</dcterms:modified>
</cp:coreProperties>
</file>